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84" w:rsidRPr="009931A6" w:rsidRDefault="00A82A84" w:rsidP="00A82A84">
      <w:pPr>
        <w:rPr>
          <w:b/>
        </w:rPr>
      </w:pPr>
      <w:r w:rsidRPr="009931A6">
        <w:rPr>
          <w:b/>
        </w:rPr>
        <w:t>FICHA TÉCNICA DE VALORACIÓN</w:t>
      </w:r>
    </w:p>
    <w:p w:rsidR="00A82A84" w:rsidRPr="009931A6" w:rsidRDefault="00A82A84" w:rsidP="00A82A84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Área</w:t>
      </w:r>
      <w:r w:rsidRPr="009931A6">
        <w:rPr>
          <w:b/>
          <w:i/>
          <w:spacing w:val="-4"/>
        </w:rPr>
        <w:t xml:space="preserve"> </w:t>
      </w:r>
      <w:r w:rsidRPr="009931A6">
        <w:rPr>
          <w:b/>
          <w:i/>
          <w:spacing w:val="3"/>
        </w:rPr>
        <w:t>de</w:t>
      </w:r>
      <w:r w:rsidRPr="009931A6">
        <w:rPr>
          <w:b/>
          <w:i/>
          <w:spacing w:val="-3"/>
        </w:rPr>
        <w:t xml:space="preserve"> </w:t>
      </w:r>
      <w:r w:rsidRPr="009931A6">
        <w:rPr>
          <w:b/>
          <w:i/>
        </w:rPr>
        <w:t>identificación.</w:t>
      </w:r>
    </w:p>
    <w:p w:rsidR="00A82A84" w:rsidRPr="009931A6" w:rsidRDefault="00A82A84" w:rsidP="00A82A84">
      <w:pPr>
        <w:spacing w:after="0" w:line="240" w:lineRule="auto"/>
        <w:jc w:val="both"/>
        <w:rPr>
          <w:b/>
        </w:rPr>
      </w:pPr>
    </w:p>
    <w:p w:rsidR="00A82A84" w:rsidRPr="009931A6" w:rsidRDefault="00A82A84" w:rsidP="00A82A84">
      <w:pPr>
        <w:spacing w:after="0" w:line="240" w:lineRule="auto"/>
        <w:jc w:val="both"/>
      </w:pPr>
      <w:r w:rsidRPr="009931A6">
        <w:t>Unidad</w:t>
      </w:r>
      <w:r w:rsidRPr="009931A6">
        <w:rPr>
          <w:spacing w:val="-1"/>
        </w:rPr>
        <w:t xml:space="preserve"> </w:t>
      </w:r>
      <w:r w:rsidRPr="009931A6">
        <w:t>administrativa:</w:t>
      </w:r>
    </w:p>
    <w:p w:rsidR="00A82A84" w:rsidRPr="009931A6" w:rsidRDefault="00A82A84" w:rsidP="00A82A84">
      <w:pPr>
        <w:spacing w:after="0" w:line="240" w:lineRule="auto"/>
        <w:jc w:val="both"/>
        <w:rPr>
          <w:b/>
        </w:rPr>
      </w:pPr>
      <w:r w:rsidRPr="009931A6">
        <w:t>Junta de Agua Potable, Drenaje, Alcantarillado y Saneamiento del Municipio de Irapuato, Gto.</w:t>
      </w:r>
    </w:p>
    <w:p w:rsidR="00A82A84" w:rsidRPr="009931A6" w:rsidRDefault="00A82A84" w:rsidP="00A82A84">
      <w:pPr>
        <w:spacing w:after="0" w:line="240" w:lineRule="auto"/>
        <w:jc w:val="both"/>
      </w:pPr>
    </w:p>
    <w:p w:rsidR="00A82A84" w:rsidRPr="009931A6" w:rsidRDefault="00A82A84" w:rsidP="00A82A84">
      <w:pPr>
        <w:spacing w:after="0" w:line="240" w:lineRule="auto"/>
        <w:jc w:val="both"/>
        <w:rPr>
          <w:spacing w:val="-3"/>
        </w:rPr>
      </w:pPr>
      <w:r w:rsidRPr="009931A6">
        <w:t>Nombre</w:t>
      </w:r>
      <w:r w:rsidRPr="009931A6">
        <w:rPr>
          <w:spacing w:val="-1"/>
        </w:rPr>
        <w:t xml:space="preserve"> </w:t>
      </w:r>
      <w:r w:rsidRPr="009931A6">
        <w:t>del</w:t>
      </w:r>
      <w:r w:rsidRPr="009931A6">
        <w:rPr>
          <w:spacing w:val="11"/>
        </w:rPr>
        <w:t xml:space="preserve"> </w:t>
      </w:r>
      <w:r w:rsidRPr="009931A6">
        <w:rPr>
          <w:spacing w:val="-3"/>
        </w:rPr>
        <w:t>área:</w:t>
      </w:r>
    </w:p>
    <w:p w:rsidR="00A82A84" w:rsidRPr="009931A6" w:rsidRDefault="00A82A84" w:rsidP="00A82A84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Proyectos</w:t>
      </w:r>
    </w:p>
    <w:p w:rsidR="00A82A84" w:rsidRPr="009931A6" w:rsidRDefault="00A82A84" w:rsidP="00A82A84">
      <w:pPr>
        <w:spacing w:after="0" w:line="240" w:lineRule="auto"/>
        <w:jc w:val="both"/>
        <w:rPr>
          <w:spacing w:val="-3"/>
        </w:rPr>
      </w:pPr>
    </w:p>
    <w:p w:rsidR="00A82A84" w:rsidRPr="009931A6" w:rsidRDefault="00A82A84" w:rsidP="00A82A84">
      <w:pPr>
        <w:spacing w:after="0" w:line="240" w:lineRule="auto"/>
        <w:jc w:val="both"/>
        <w:rPr>
          <w:b/>
          <w:i/>
          <w:spacing w:val="-3"/>
        </w:rPr>
      </w:pPr>
      <w:r w:rsidRPr="009931A6">
        <w:rPr>
          <w:b/>
          <w:i/>
          <w:spacing w:val="-3"/>
        </w:rPr>
        <w:t>Contexto documental</w:t>
      </w:r>
    </w:p>
    <w:p w:rsidR="00A82A84" w:rsidRPr="009931A6" w:rsidRDefault="00A82A84" w:rsidP="00A82A84">
      <w:pPr>
        <w:spacing w:after="0" w:line="240" w:lineRule="auto"/>
        <w:jc w:val="both"/>
        <w:rPr>
          <w:b/>
          <w:i/>
          <w:spacing w:val="-3"/>
        </w:rPr>
      </w:pPr>
    </w:p>
    <w:p w:rsidR="00A82A84" w:rsidRPr="009931A6" w:rsidRDefault="00A82A84" w:rsidP="00A82A84">
      <w:pPr>
        <w:spacing w:after="0" w:line="240" w:lineRule="auto"/>
        <w:jc w:val="both"/>
        <w:rPr>
          <w:b/>
        </w:rPr>
      </w:pPr>
      <w:r w:rsidRPr="009931A6">
        <w:rPr>
          <w:spacing w:val="-3"/>
        </w:rPr>
        <w:t xml:space="preserve">Fondo: </w:t>
      </w:r>
      <w:r w:rsidRPr="009931A6">
        <w:t>Junta de Agua Potable, Drenaje, Alcantarillado y Saneamiento del Municipio de Irapuato, Gto.</w:t>
      </w:r>
    </w:p>
    <w:p w:rsidR="00A82A84" w:rsidRPr="009931A6" w:rsidRDefault="00A82A84" w:rsidP="00A82A84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Subfondo: </w:t>
      </w:r>
      <w:r>
        <w:rPr>
          <w:spacing w:val="-3"/>
        </w:rPr>
        <w:t>Dirección General</w:t>
      </w:r>
    </w:p>
    <w:p w:rsidR="00A82A84" w:rsidRPr="009931A6" w:rsidRDefault="00A82A84" w:rsidP="00A82A84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Sección: </w:t>
      </w:r>
      <w:r w:rsidR="00AD3950">
        <w:rPr>
          <w:spacing w:val="-3"/>
        </w:rPr>
        <w:t xml:space="preserve"> Por definir</w:t>
      </w:r>
    </w:p>
    <w:p w:rsidR="00A82A84" w:rsidRPr="009931A6" w:rsidRDefault="00A82A84" w:rsidP="00A82A84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Subsección: </w:t>
      </w:r>
    </w:p>
    <w:p w:rsidR="00A82A84" w:rsidRPr="009931A6" w:rsidRDefault="00A82A84" w:rsidP="00A82A84">
      <w:pPr>
        <w:spacing w:after="0" w:line="240" w:lineRule="auto"/>
        <w:jc w:val="both"/>
        <w:rPr>
          <w:spacing w:val="-3"/>
        </w:rPr>
      </w:pPr>
    </w:p>
    <w:p w:rsidR="00A82A84" w:rsidRPr="009931A6" w:rsidRDefault="00A82A84" w:rsidP="00A82A84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1. Nombre de la serie documental: </w:t>
      </w:r>
    </w:p>
    <w:p w:rsidR="00A82A84" w:rsidRDefault="00A82A84" w:rsidP="00A82A84">
      <w:pPr>
        <w:spacing w:after="0" w:line="240" w:lineRule="auto"/>
        <w:jc w:val="both"/>
        <w:rPr>
          <w:spacing w:val="-3"/>
        </w:rPr>
      </w:pPr>
      <w:r w:rsidRPr="00A82A84">
        <w:rPr>
          <w:spacing w:val="-3"/>
        </w:rPr>
        <w:t>Factibilidades de servicio de agua y drenaje</w:t>
      </w:r>
    </w:p>
    <w:p w:rsidR="00A82A84" w:rsidRPr="009931A6" w:rsidRDefault="00A82A84" w:rsidP="00A82A84">
      <w:pPr>
        <w:spacing w:after="0" w:line="240" w:lineRule="auto"/>
        <w:jc w:val="both"/>
        <w:rPr>
          <w:spacing w:val="-3"/>
        </w:rPr>
      </w:pPr>
    </w:p>
    <w:p w:rsidR="00A82A84" w:rsidRPr="009931A6" w:rsidRDefault="00A82A84" w:rsidP="00A82A84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2. Clave archivística de la serie:</w:t>
      </w:r>
    </w:p>
    <w:p w:rsidR="00A82A84" w:rsidRDefault="00AD3950" w:rsidP="00A82A84">
      <w:pPr>
        <w:spacing w:after="0" w:line="240" w:lineRule="auto"/>
        <w:jc w:val="both"/>
        <w:rPr>
          <w:spacing w:val="-3"/>
        </w:rPr>
      </w:pPr>
      <w:r w:rsidRPr="00AD3950">
        <w:rPr>
          <w:spacing w:val="-3"/>
        </w:rPr>
        <w:t>2.0.2</w:t>
      </w:r>
    </w:p>
    <w:p w:rsidR="00AD3950" w:rsidRPr="009931A6" w:rsidRDefault="00AD3950" w:rsidP="00A82A84">
      <w:pPr>
        <w:spacing w:after="0" w:line="240" w:lineRule="auto"/>
        <w:jc w:val="both"/>
        <w:rPr>
          <w:spacing w:val="-3"/>
        </w:rPr>
      </w:pPr>
    </w:p>
    <w:p w:rsidR="00A82A84" w:rsidRPr="009931A6" w:rsidRDefault="00A82A84" w:rsidP="00A82A84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3. Nombre de la subserie documental:</w:t>
      </w:r>
    </w:p>
    <w:p w:rsidR="00A82A84" w:rsidRPr="009931A6" w:rsidRDefault="00A82A84" w:rsidP="00A82A84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Na</w:t>
      </w:r>
    </w:p>
    <w:p w:rsidR="00A82A84" w:rsidRPr="009931A6" w:rsidRDefault="00A82A84" w:rsidP="00A82A84">
      <w:pPr>
        <w:spacing w:after="0" w:line="240" w:lineRule="auto"/>
        <w:jc w:val="both"/>
        <w:rPr>
          <w:spacing w:val="-3"/>
        </w:rPr>
      </w:pPr>
    </w:p>
    <w:p w:rsidR="00A82A84" w:rsidRPr="009931A6" w:rsidRDefault="00A82A84" w:rsidP="00A82A84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4. Clave archivística de la subserie:</w:t>
      </w:r>
    </w:p>
    <w:p w:rsidR="00A82A84" w:rsidRPr="009931A6" w:rsidRDefault="00A82A84" w:rsidP="00A82A84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Na</w:t>
      </w:r>
    </w:p>
    <w:p w:rsidR="00A82A84" w:rsidRPr="009931A6" w:rsidRDefault="00A82A84" w:rsidP="00A82A84">
      <w:pPr>
        <w:spacing w:after="0" w:line="240" w:lineRule="auto"/>
        <w:jc w:val="both"/>
        <w:rPr>
          <w:spacing w:val="-3"/>
        </w:rPr>
      </w:pPr>
    </w:p>
    <w:p w:rsidR="00A82A84" w:rsidRPr="009931A6" w:rsidRDefault="00A82A84" w:rsidP="00A82A84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:rsidR="00A82A84" w:rsidRPr="009931A6" w:rsidRDefault="00A82A84" w:rsidP="00A82A84">
      <w:pPr>
        <w:spacing w:after="0" w:line="240" w:lineRule="auto"/>
        <w:jc w:val="both"/>
        <w:rPr>
          <w:spacing w:val="-2"/>
        </w:rPr>
      </w:pPr>
    </w:p>
    <w:p w:rsidR="00A82A84" w:rsidRPr="009931A6" w:rsidRDefault="00A82A84" w:rsidP="00A82A84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>puato, Guanajuato, Artículo 75</w:t>
      </w:r>
      <w:r w:rsidRPr="009931A6">
        <w:t xml:space="preserve"> </w:t>
      </w:r>
    </w:p>
    <w:p w:rsidR="00A82A84" w:rsidRPr="009931A6" w:rsidRDefault="00A82A84" w:rsidP="00A82A84">
      <w:pPr>
        <w:spacing w:after="0" w:line="240" w:lineRule="auto"/>
        <w:jc w:val="both"/>
      </w:pPr>
    </w:p>
    <w:p w:rsidR="00A82A84" w:rsidRPr="009931A6" w:rsidRDefault="00A82A84" w:rsidP="00A82A84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:rsidR="00A82A84" w:rsidRPr="009931A6" w:rsidRDefault="00A82A84" w:rsidP="00A82A84">
      <w:pPr>
        <w:spacing w:after="0" w:line="240" w:lineRule="auto"/>
        <w:jc w:val="both"/>
      </w:pPr>
    </w:p>
    <w:p w:rsidR="00A82A84" w:rsidRDefault="00A82A84" w:rsidP="00A82A84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>rapuato, Guanajuato, Artículo 75</w:t>
      </w:r>
      <w:r w:rsidRPr="009931A6">
        <w:t xml:space="preserve">. </w:t>
      </w:r>
    </w:p>
    <w:p w:rsidR="00C939C3" w:rsidRDefault="00C939C3" w:rsidP="00C939C3">
      <w:pPr>
        <w:spacing w:after="0" w:line="240" w:lineRule="auto"/>
        <w:jc w:val="both"/>
      </w:pPr>
      <w:r w:rsidRPr="00C939C3">
        <w:t>X.    Analizar en conjunto con el Director General, y poner a consideración del Comité de   Planeación, Operación e Incorporación de Servicios, las factibilidades de servicios para nuevos desarrollos acorde al Programa de Desarrollo Urbano y Ordenamiento Ecológico Territorial para su aprobación</w:t>
      </w:r>
      <w:r>
        <w:t>.</w:t>
      </w:r>
    </w:p>
    <w:p w:rsidR="00A82A84" w:rsidRPr="009931A6" w:rsidRDefault="00A82A84" w:rsidP="00A82A84">
      <w:pPr>
        <w:spacing w:after="0" w:line="240" w:lineRule="auto"/>
        <w:jc w:val="both"/>
      </w:pPr>
      <w:r w:rsidRPr="00A82A84">
        <w:t>XI.    Analizar y autorizar las solicitudes de factibilidad que no correspondan a nuevos desarrollos en zonas ya recibidas por JAPAMI, donde cuente con la disponibilidad para otorgar el servicio, en coordinación con las Gerencias de Operación y Manten</w:t>
      </w:r>
      <w:r>
        <w:t>imiento y de Comercialización.</w:t>
      </w:r>
    </w:p>
    <w:p w:rsidR="00A82A84" w:rsidRPr="009931A6" w:rsidRDefault="00A82A84" w:rsidP="00A82A84">
      <w:pPr>
        <w:spacing w:after="0" w:line="240" w:lineRule="auto"/>
      </w:pPr>
    </w:p>
    <w:p w:rsidR="00A82A84" w:rsidRPr="009931A6" w:rsidRDefault="00A82A84" w:rsidP="00A82A84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:rsidR="00A82A84" w:rsidRPr="009931A6" w:rsidRDefault="00A82A84" w:rsidP="00A82A84">
      <w:pPr>
        <w:spacing w:after="0" w:line="240" w:lineRule="auto"/>
        <w:jc w:val="both"/>
      </w:pPr>
    </w:p>
    <w:p w:rsidR="00A82A84" w:rsidRPr="009931A6" w:rsidRDefault="00A82A84" w:rsidP="00A82A84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Ingeniería y Proyectos</w:t>
      </w:r>
    </w:p>
    <w:p w:rsidR="00A82A84" w:rsidRDefault="00A82A84" w:rsidP="00A82A84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lastRenderedPageBreak/>
        <w:t>Dirección General</w:t>
      </w:r>
    </w:p>
    <w:p w:rsidR="00A82A84" w:rsidRPr="009931A6" w:rsidRDefault="00A82A84" w:rsidP="00A82A84">
      <w:pPr>
        <w:spacing w:after="0" w:line="240" w:lineRule="auto"/>
        <w:jc w:val="both"/>
      </w:pPr>
    </w:p>
    <w:p w:rsidR="00A82A84" w:rsidRPr="009931A6" w:rsidRDefault="00A82A84" w:rsidP="00A82A84">
      <w:pPr>
        <w:spacing w:after="0" w:line="240" w:lineRule="auto"/>
        <w:jc w:val="both"/>
      </w:pPr>
      <w:r w:rsidRPr="009931A6">
        <w:t>8. Áreas de otras unidades administrativas relacionadas con la gestión y trámites de los asuntos o temas a los que se refiere la serie y subserie:</w:t>
      </w:r>
    </w:p>
    <w:p w:rsidR="00A82A84" w:rsidRDefault="00A82A84" w:rsidP="00A82A84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Dirección General</w:t>
      </w:r>
    </w:p>
    <w:p w:rsidR="00A82A84" w:rsidRDefault="00A82A84" w:rsidP="00A82A84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Dependencias Gubernamentales</w:t>
      </w:r>
    </w:p>
    <w:p w:rsidR="00A82A84" w:rsidRPr="009931A6" w:rsidRDefault="00A82A84" w:rsidP="00A82A84">
      <w:pPr>
        <w:pStyle w:val="Prrafodelista"/>
        <w:spacing w:after="0" w:line="240" w:lineRule="auto"/>
        <w:jc w:val="both"/>
      </w:pPr>
    </w:p>
    <w:p w:rsidR="00A82A84" w:rsidRPr="009931A6" w:rsidRDefault="00A82A84" w:rsidP="00A82A84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:rsidR="00A82A84" w:rsidRPr="009931A6" w:rsidRDefault="00A82A84" w:rsidP="00A82A84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2005</w:t>
      </w:r>
      <w:r w:rsidRPr="009931A6">
        <w:rPr>
          <w:spacing w:val="3"/>
        </w:rPr>
        <w:t xml:space="preserve"> </w:t>
      </w:r>
      <w:r w:rsidRPr="009931A6">
        <w:t xml:space="preserve">a 2023.     </w:t>
      </w:r>
      <w:r w:rsidRPr="009931A6">
        <w:rPr>
          <w:b/>
          <w:noProof/>
          <w:lang w:eastAsia="es-MX"/>
        </w:rPr>
        <w:t xml:space="preserve"> </w:t>
      </w:r>
    </w:p>
    <w:p w:rsidR="00A82A84" w:rsidRPr="009931A6" w:rsidRDefault="00A82A84" w:rsidP="00A82A84">
      <w:pPr>
        <w:spacing w:after="0" w:line="240" w:lineRule="auto"/>
        <w:jc w:val="both"/>
      </w:pPr>
    </w:p>
    <w:p w:rsidR="00A82A84" w:rsidRPr="009931A6" w:rsidRDefault="00A82A84" w:rsidP="00A82A84">
      <w:pPr>
        <w:spacing w:after="0" w:line="240" w:lineRule="auto"/>
        <w:jc w:val="both"/>
      </w:pPr>
      <w:r w:rsidRPr="009931A6">
        <w:t>10. Año de conclusión de la serie y/o subserie:</w:t>
      </w:r>
    </w:p>
    <w:p w:rsidR="00A82A84" w:rsidRPr="009931A6" w:rsidRDefault="00A82A84" w:rsidP="00A82A84">
      <w:pPr>
        <w:spacing w:after="0" w:line="240" w:lineRule="auto"/>
        <w:jc w:val="both"/>
      </w:pPr>
      <w:r w:rsidRPr="009931A6">
        <w:t>No aplica.</w:t>
      </w:r>
    </w:p>
    <w:p w:rsidR="00A82A84" w:rsidRPr="009931A6" w:rsidRDefault="00A82A84" w:rsidP="00A82A84">
      <w:pPr>
        <w:spacing w:after="0" w:line="240" w:lineRule="auto"/>
        <w:jc w:val="both"/>
      </w:pPr>
    </w:p>
    <w:p w:rsidR="00A82A84" w:rsidRPr="009931A6" w:rsidRDefault="00A82A84" w:rsidP="00A82A84">
      <w:pPr>
        <w:spacing w:after="0" w:line="240" w:lineRule="auto"/>
        <w:jc w:val="both"/>
      </w:pPr>
      <w:r w:rsidRPr="009931A6">
        <w:t>11. Términos relacionados de la serie y/o subserie:</w:t>
      </w:r>
    </w:p>
    <w:p w:rsidR="00A82A84" w:rsidRPr="009931A6" w:rsidRDefault="00A82A84" w:rsidP="00A82A84">
      <w:pPr>
        <w:spacing w:after="0" w:line="240" w:lineRule="auto"/>
        <w:ind w:firstLine="105"/>
        <w:jc w:val="both"/>
      </w:pPr>
    </w:p>
    <w:p w:rsidR="00A82A84" w:rsidRDefault="00A82A84" w:rsidP="00A82A84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Carta</w:t>
      </w:r>
    </w:p>
    <w:p w:rsidR="00A82A84" w:rsidRDefault="00A82A84" w:rsidP="00A82A84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factibilidad</w:t>
      </w:r>
    </w:p>
    <w:p w:rsidR="00A82A84" w:rsidRDefault="00A82A84" w:rsidP="00A82A84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servicios</w:t>
      </w:r>
    </w:p>
    <w:p w:rsidR="00A82A84" w:rsidRDefault="00A82A84" w:rsidP="00A82A84">
      <w:pPr>
        <w:spacing w:after="0" w:line="240" w:lineRule="auto"/>
        <w:jc w:val="both"/>
        <w:rPr>
          <w:b/>
          <w:i/>
        </w:rPr>
      </w:pPr>
    </w:p>
    <w:p w:rsidR="00A82A84" w:rsidRPr="009931A6" w:rsidRDefault="00A82A84" w:rsidP="00A82A84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Contenido</w:t>
      </w:r>
    </w:p>
    <w:p w:rsidR="00A82A84" w:rsidRPr="009931A6" w:rsidRDefault="00A82A84" w:rsidP="00A82A84">
      <w:pPr>
        <w:spacing w:after="0" w:line="240" w:lineRule="auto"/>
        <w:jc w:val="both"/>
        <w:rPr>
          <w:b/>
          <w:i/>
        </w:rPr>
      </w:pPr>
    </w:p>
    <w:p w:rsidR="00A82A84" w:rsidRPr="009931A6" w:rsidRDefault="00A82A84" w:rsidP="00A82A84">
      <w:pPr>
        <w:spacing w:after="0" w:line="240" w:lineRule="auto"/>
        <w:jc w:val="both"/>
      </w:pPr>
      <w:r w:rsidRPr="009931A6">
        <w:t>12. Breve descripción del contenido de la serie y/o subserie:</w:t>
      </w:r>
    </w:p>
    <w:p w:rsidR="00A82A84" w:rsidRPr="009931A6" w:rsidRDefault="00A82A84" w:rsidP="00A82A84">
      <w:pPr>
        <w:spacing w:after="0" w:line="240" w:lineRule="auto"/>
        <w:jc w:val="both"/>
      </w:pPr>
    </w:p>
    <w:p w:rsidR="00A82A84" w:rsidRDefault="00A82A84" w:rsidP="00A82A84">
      <w:pPr>
        <w:spacing w:after="0" w:line="240" w:lineRule="auto"/>
        <w:jc w:val="both"/>
      </w:pPr>
      <w:r>
        <w:t>Cartas de</w:t>
      </w:r>
      <w:r w:rsidRPr="00A82A84">
        <w:t xml:space="preserve"> factibilidad para que realicen el pago correspondiente a los servicios que se les pueda proporcionar (copia).</w:t>
      </w:r>
    </w:p>
    <w:p w:rsidR="00A82A84" w:rsidRPr="009931A6" w:rsidRDefault="00A82A84" w:rsidP="00A82A84">
      <w:pPr>
        <w:spacing w:after="0" w:line="240" w:lineRule="auto"/>
        <w:jc w:val="both"/>
      </w:pPr>
    </w:p>
    <w:p w:rsidR="00A82A84" w:rsidRPr="00AD3950" w:rsidRDefault="00A82A84" w:rsidP="00A82A84">
      <w:pPr>
        <w:spacing w:after="0" w:line="240" w:lineRule="auto"/>
        <w:jc w:val="both"/>
      </w:pPr>
      <w:r w:rsidRPr="00AD3950">
        <w:t>13. Explica el proceso de la serie y/o subserie:</w:t>
      </w:r>
    </w:p>
    <w:p w:rsidR="00A82A84" w:rsidRPr="00AD3950" w:rsidRDefault="00A82A84" w:rsidP="00A82A84">
      <w:pPr>
        <w:spacing w:after="0" w:line="240" w:lineRule="auto"/>
        <w:jc w:val="both"/>
      </w:pPr>
    </w:p>
    <w:p w:rsidR="00A82A84" w:rsidRPr="00AD3950" w:rsidRDefault="00A82A84" w:rsidP="00A82A84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AD3950">
        <w:t xml:space="preserve">Se </w:t>
      </w:r>
      <w:r w:rsidR="00AD3950" w:rsidRPr="00AD3950">
        <w:t>solita la factibilidad</w:t>
      </w:r>
    </w:p>
    <w:p w:rsidR="00AD3950" w:rsidRPr="00AD3950" w:rsidRDefault="00AD3950" w:rsidP="00A82A84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AD3950">
        <w:t>Se elabora y se firma</w:t>
      </w:r>
    </w:p>
    <w:p w:rsidR="00AD3950" w:rsidRPr="00AD3950" w:rsidRDefault="00AD3950" w:rsidP="00A82A84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AD3950">
        <w:t>Se entrega y se guarda un tanto para si control y consulta</w:t>
      </w:r>
    </w:p>
    <w:p w:rsidR="00A82A84" w:rsidRPr="00AD3950" w:rsidRDefault="00A82A84" w:rsidP="00A82A84">
      <w:pPr>
        <w:spacing w:after="0" w:line="240" w:lineRule="auto"/>
        <w:jc w:val="both"/>
      </w:pPr>
    </w:p>
    <w:p w:rsidR="00A82A84" w:rsidRPr="00AD3950" w:rsidRDefault="00A82A84" w:rsidP="00A82A84">
      <w:pPr>
        <w:spacing w:after="0" w:line="240" w:lineRule="auto"/>
        <w:jc w:val="both"/>
      </w:pPr>
      <w:r w:rsidRPr="00AD3950">
        <w:t>14. Tipología</w:t>
      </w:r>
      <w:r w:rsidRPr="00AD3950">
        <w:rPr>
          <w:spacing w:val="-2"/>
        </w:rPr>
        <w:t xml:space="preserve"> </w:t>
      </w:r>
      <w:r w:rsidRPr="00AD3950">
        <w:t>documental:</w:t>
      </w:r>
    </w:p>
    <w:p w:rsidR="00A82A84" w:rsidRPr="00AD3950" w:rsidRDefault="00A82A84" w:rsidP="00A82A84">
      <w:pPr>
        <w:spacing w:after="0" w:line="240" w:lineRule="auto"/>
        <w:jc w:val="both"/>
      </w:pPr>
    </w:p>
    <w:p w:rsidR="00A82A84" w:rsidRPr="00AD3950" w:rsidRDefault="00AD3950" w:rsidP="00A82A84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AD3950">
        <w:t>original de la factibilidad</w:t>
      </w:r>
    </w:p>
    <w:p w:rsidR="00A82A84" w:rsidRPr="00AD3950" w:rsidRDefault="00A82A84" w:rsidP="00A82A84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AD3950">
        <w:t>En su caso, anexo del expediente generado</w:t>
      </w:r>
    </w:p>
    <w:p w:rsidR="00A82A84" w:rsidRPr="009931A6" w:rsidRDefault="00A82A84" w:rsidP="00A82A84">
      <w:pPr>
        <w:spacing w:after="0" w:line="240" w:lineRule="auto"/>
        <w:jc w:val="both"/>
      </w:pPr>
    </w:p>
    <w:p w:rsidR="00A82A84" w:rsidRPr="009931A6" w:rsidRDefault="00A82A84" w:rsidP="00A82A84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Valoración documental</w:t>
      </w:r>
    </w:p>
    <w:p w:rsidR="00A82A84" w:rsidRPr="009931A6" w:rsidRDefault="00A82A84" w:rsidP="00A82A84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 y/o subserie:</w:t>
      </w:r>
    </w:p>
    <w:p w:rsidR="00A82A84" w:rsidRPr="009931A6" w:rsidRDefault="00A82A84" w:rsidP="00A82A8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:rsidR="00A82A84" w:rsidRPr="009931A6" w:rsidRDefault="00A82A84" w:rsidP="00A82A8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</w:p>
    <w:p w:rsidR="00A82A84" w:rsidRPr="009931A6" w:rsidRDefault="00A82A84" w:rsidP="00A82A8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</w:p>
    <w:p w:rsidR="00A82A84" w:rsidRPr="009931A6" w:rsidRDefault="00A82A84" w:rsidP="00A82A8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</w:p>
    <w:p w:rsidR="00A82A84" w:rsidRPr="009931A6" w:rsidRDefault="00A82A84" w:rsidP="00A82A8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A82A84" w:rsidRPr="009931A6" w:rsidRDefault="00A82A84" w:rsidP="00A82A84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:rsidR="00A82A84" w:rsidRPr="009931A6" w:rsidRDefault="00A82A84" w:rsidP="00A82A84">
      <w:pPr>
        <w:spacing w:after="0" w:line="240" w:lineRule="auto"/>
        <w:jc w:val="both"/>
        <w:rPr>
          <w:b/>
          <w:i/>
        </w:rPr>
      </w:pPr>
    </w:p>
    <w:p w:rsidR="00A82A84" w:rsidRPr="009931A6" w:rsidRDefault="00A82A84" w:rsidP="00A82A84">
      <w:pPr>
        <w:spacing w:after="0" w:line="240" w:lineRule="auto"/>
        <w:jc w:val="both"/>
      </w:pPr>
      <w:r w:rsidRPr="009931A6">
        <w:t>16. Plazos de conservación Archivo de Trámite:</w:t>
      </w:r>
      <w:r>
        <w:t xml:space="preserve"> 5 año</w:t>
      </w:r>
    </w:p>
    <w:p w:rsidR="00A82A84" w:rsidRPr="009931A6" w:rsidRDefault="00A82A84" w:rsidP="00A82A84">
      <w:pPr>
        <w:spacing w:after="0" w:line="240" w:lineRule="auto"/>
        <w:jc w:val="both"/>
      </w:pPr>
      <w:r w:rsidRPr="009931A6">
        <w:t>Plazos de conservación Archivo de Concentración:</w:t>
      </w:r>
      <w:r>
        <w:t xml:space="preserve"> 7</w:t>
      </w:r>
      <w:r w:rsidRPr="009931A6">
        <w:t xml:space="preserve"> años</w:t>
      </w:r>
    </w:p>
    <w:p w:rsidR="00A82A84" w:rsidRPr="009931A6" w:rsidRDefault="00A82A84" w:rsidP="00A82A84">
      <w:pPr>
        <w:spacing w:after="0" w:line="240" w:lineRule="auto"/>
        <w:jc w:val="both"/>
      </w:pPr>
      <w:r w:rsidRPr="009931A6">
        <w:lastRenderedPageBreak/>
        <w:t>Total, de la suma de años para los plazos de conservación de ambos archivos</w:t>
      </w:r>
      <w:r>
        <w:t>: 12</w:t>
      </w:r>
      <w:r w:rsidRPr="009931A6">
        <w:t xml:space="preserve"> años</w:t>
      </w:r>
    </w:p>
    <w:p w:rsidR="00A82A84" w:rsidRPr="009931A6" w:rsidRDefault="00A82A84" w:rsidP="00A82A84">
      <w:pPr>
        <w:spacing w:after="0" w:line="240" w:lineRule="auto"/>
        <w:jc w:val="both"/>
      </w:pPr>
    </w:p>
    <w:p w:rsidR="00A82A84" w:rsidRPr="009931A6" w:rsidRDefault="00A82A84" w:rsidP="00A82A84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:rsidR="00A82A84" w:rsidRPr="009931A6" w:rsidRDefault="00A82A84" w:rsidP="00A82A84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A82A84" w:rsidRPr="009931A6" w:rsidRDefault="00A82A84" w:rsidP="00A82A84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:rsidR="00A82A84" w:rsidRPr="009931A6" w:rsidRDefault="00A82A84" w:rsidP="00A82A84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A82A84" w:rsidRPr="009931A6" w:rsidRDefault="00A82A84" w:rsidP="00A82A84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Pr="009931A6">
        <w:rPr>
          <w:u w:val="single"/>
        </w:rPr>
        <w:t xml:space="preserve">:   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</w:t>
      </w:r>
      <w:r>
        <w:rPr>
          <w:u w:val="single"/>
        </w:rPr>
        <w:t>x</w:t>
      </w:r>
      <w:r w:rsidRPr="009931A6">
        <w:rPr>
          <w:u w:val="single"/>
        </w:rPr>
        <w:t>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Pr="009931A6">
        <w:t>confidencial: ____</w:t>
      </w:r>
    </w:p>
    <w:p w:rsidR="00A82A84" w:rsidRPr="009931A6" w:rsidRDefault="00A82A84" w:rsidP="00A82A84">
      <w:pPr>
        <w:spacing w:after="0" w:line="240" w:lineRule="auto"/>
        <w:jc w:val="both"/>
      </w:pPr>
    </w:p>
    <w:p w:rsidR="00A82A84" w:rsidRPr="009931A6" w:rsidRDefault="00A82A84" w:rsidP="00A82A84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:rsidR="00A82A84" w:rsidRPr="009931A6" w:rsidRDefault="00A82A84" w:rsidP="00A82A84">
      <w:pPr>
        <w:spacing w:after="0" w:line="240" w:lineRule="auto"/>
        <w:jc w:val="both"/>
        <w:rPr>
          <w:b/>
          <w:i/>
        </w:rPr>
      </w:pPr>
    </w:p>
    <w:p w:rsidR="00A82A84" w:rsidRPr="009931A6" w:rsidRDefault="00A82A84" w:rsidP="00A82A84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:rsidR="00A82A84" w:rsidRPr="009931A6" w:rsidRDefault="00A82A84" w:rsidP="00A82A84">
      <w:pPr>
        <w:spacing w:after="0" w:line="240" w:lineRule="auto"/>
        <w:jc w:val="both"/>
      </w:pPr>
    </w:p>
    <w:p w:rsidR="00A82A84" w:rsidRPr="009931A6" w:rsidRDefault="00A82A84" w:rsidP="00A82A84">
      <w:pPr>
        <w:spacing w:after="0" w:line="240" w:lineRule="auto"/>
        <w:jc w:val="both"/>
      </w:pPr>
      <w:r w:rsidRPr="009931A6">
        <w:t>Prol. Juan José Torres Landa 1720 Col. Independencia C.P. 36559, Irapuato, Gto.</w:t>
      </w:r>
    </w:p>
    <w:p w:rsidR="00A82A84" w:rsidRPr="009931A6" w:rsidRDefault="00A82A84" w:rsidP="00A82A8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:rsidR="00A82A84" w:rsidRPr="009931A6" w:rsidRDefault="00A82A84" w:rsidP="00A82A84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 w:rsidRPr="009931A6">
        <w:rPr>
          <w:u w:val="single"/>
        </w:rPr>
        <w:t xml:space="preserve"> _x_</w:t>
      </w:r>
    </w:p>
    <w:p w:rsidR="00A82A84" w:rsidRPr="009931A6" w:rsidRDefault="00A82A84" w:rsidP="00A82A8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:rsidR="00A82A84" w:rsidRPr="009931A6" w:rsidRDefault="00A82A84" w:rsidP="00A82A8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  <w:r>
        <w:t>na</w:t>
      </w:r>
    </w:p>
    <w:p w:rsidR="00A82A84" w:rsidRPr="009931A6" w:rsidRDefault="00A82A84" w:rsidP="00A82A8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testimonial: </w:t>
      </w:r>
      <w:r>
        <w:t>na</w:t>
      </w:r>
    </w:p>
    <w:p w:rsidR="00A82A84" w:rsidRPr="009931A6" w:rsidRDefault="00A82A84" w:rsidP="00A82A8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  <w:r>
        <w:t>na</w:t>
      </w:r>
    </w:p>
    <w:p w:rsidR="00A82A84" w:rsidRPr="009931A6" w:rsidRDefault="00A82A84" w:rsidP="00A82A8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A82A84" w:rsidRPr="009931A6" w:rsidRDefault="00A82A84" w:rsidP="00A82A8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:rsidR="00A82A84" w:rsidRPr="009931A6" w:rsidRDefault="00A82A84" w:rsidP="00A82A8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A82A84" w:rsidRPr="009931A6" w:rsidRDefault="00A82A84" w:rsidP="00A82A8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:rsidR="00A82A84" w:rsidRPr="009931A6" w:rsidRDefault="00A82A84" w:rsidP="00A82A8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A82A84" w:rsidRPr="009931A6" w:rsidRDefault="00A82A84" w:rsidP="00A82A84">
      <w:pPr>
        <w:tabs>
          <w:tab w:val="left" w:pos="9437"/>
        </w:tabs>
        <w:spacing w:after="0" w:line="240" w:lineRule="auto"/>
        <w:ind w:right="609"/>
        <w:jc w:val="both"/>
      </w:pPr>
      <w:r>
        <w:t>Dirección de Proyectos</w:t>
      </w:r>
    </w:p>
    <w:p w:rsidR="00A82A84" w:rsidRPr="009931A6" w:rsidRDefault="00A82A84" w:rsidP="00A82A84">
      <w:pPr>
        <w:tabs>
          <w:tab w:val="left" w:pos="9437"/>
        </w:tabs>
        <w:spacing w:after="0" w:line="240" w:lineRule="auto"/>
        <w:ind w:right="609"/>
        <w:jc w:val="both"/>
      </w:pPr>
    </w:p>
    <w:p w:rsidR="00A82A84" w:rsidRPr="009931A6" w:rsidRDefault="00A82A84" w:rsidP="00A82A8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:rsidR="00A82A84" w:rsidRDefault="00A82A84" w:rsidP="00A82A8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A82A84" w:rsidRPr="009931A6" w:rsidRDefault="00A82A84" w:rsidP="00A82A8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A82A84" w:rsidRDefault="00AD3950" w:rsidP="00A82A8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>
        <w:rPr>
          <w:u w:val="single"/>
        </w:rPr>
        <w:t>José Lara Lona</w:t>
      </w:r>
    </w:p>
    <w:p w:rsidR="00A82A84" w:rsidRPr="009931A6" w:rsidRDefault="00A82A84" w:rsidP="00A82A8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:rsidR="00A82A84" w:rsidRPr="009931A6" w:rsidRDefault="00A82A84" w:rsidP="00A82A8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A82A84" w:rsidRPr="009931A6" w:rsidRDefault="00A82A84" w:rsidP="00A82A8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:rsidR="00A82A84" w:rsidRDefault="00A82A84" w:rsidP="00A82A8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A82A84" w:rsidRDefault="00A82A84" w:rsidP="00A82A8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A82A84" w:rsidRPr="009931A6" w:rsidRDefault="00A82A84" w:rsidP="00A82A8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A82A84" w:rsidRPr="009931A6" w:rsidRDefault="00AD3950" w:rsidP="00A82A8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>
        <w:rPr>
          <w:u w:val="single"/>
        </w:rPr>
        <w:t>Por definir</w:t>
      </w:r>
      <w:bookmarkStart w:id="0" w:name="_GoBack"/>
      <w:bookmarkEnd w:id="0"/>
    </w:p>
    <w:p w:rsidR="00A82A84" w:rsidRDefault="00A82A84" w:rsidP="00A82A8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:rsidR="00C939C3" w:rsidRDefault="00C939C3" w:rsidP="00A82A8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939C3" w:rsidRPr="009931A6" w:rsidRDefault="00C939C3" w:rsidP="00A82A8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A82A84" w:rsidRPr="009931A6" w:rsidRDefault="00A82A84" w:rsidP="00B44F27">
      <w:pPr>
        <w:rPr>
          <w:b/>
        </w:rPr>
      </w:pPr>
    </w:p>
    <w:sectPr w:rsidR="00A82A84" w:rsidRPr="009931A6" w:rsidSect="00625F02">
      <w:headerReference w:type="default" r:id="rId8"/>
      <w:footerReference w:type="default" r:id="rId9"/>
      <w:pgSz w:w="12240" w:h="15840"/>
      <w:pgMar w:top="1681" w:right="1325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568" w:rsidRDefault="00D03568" w:rsidP="000F7758">
      <w:pPr>
        <w:spacing w:after="0" w:line="240" w:lineRule="auto"/>
      </w:pPr>
      <w:r>
        <w:separator/>
      </w:r>
    </w:p>
  </w:endnote>
  <w:endnote w:type="continuationSeparator" w:id="0">
    <w:p w:rsidR="00D03568" w:rsidRDefault="00D03568" w:rsidP="000F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3447248"/>
      <w:docPartObj>
        <w:docPartGallery w:val="Page Numbers (Bottom of Page)"/>
        <w:docPartUnique/>
      </w:docPartObj>
    </w:sdtPr>
    <w:sdtEndPr/>
    <w:sdtContent>
      <w:p w:rsidR="009225D1" w:rsidRDefault="009225D1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9" name="Cinta curvada hacia abaj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225D1" w:rsidRDefault="009225D1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D3950" w:rsidRPr="00AD3950">
                                <w:rPr>
                                  <w:noProof/>
                                  <w:color w:val="5B9BD5" w:themeColor="accent1"/>
                                  <w:lang w:val="es-ES"/>
                                </w:rPr>
                                <w:t>3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 curvada hacia abajo 9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" filled="f" fillcolor="#17365d" strokecolor="#71a0dc">
                  <v:textbox>
                    <w:txbxContent>
                      <w:p w:rsidR="009225D1" w:rsidRDefault="009225D1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D3950" w:rsidRPr="00AD3950">
                          <w:rPr>
                            <w:noProof/>
                            <w:color w:val="5B9BD5" w:themeColor="accent1"/>
                            <w:lang w:val="es-ES"/>
                          </w:rPr>
                          <w:t>3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568" w:rsidRDefault="00D03568" w:rsidP="000F7758">
      <w:pPr>
        <w:spacing w:after="0" w:line="240" w:lineRule="auto"/>
      </w:pPr>
      <w:r>
        <w:separator/>
      </w:r>
    </w:p>
  </w:footnote>
  <w:footnote w:type="continuationSeparator" w:id="0">
    <w:p w:rsidR="00D03568" w:rsidRDefault="00D03568" w:rsidP="000F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D1" w:rsidRDefault="009225D1">
    <w:pPr>
      <w:pStyle w:val="Encabezado"/>
    </w:pPr>
    <w:r w:rsidRPr="00AB2DB4">
      <w:rPr>
        <w:rFonts w:asciiTheme="majorHAnsi" w:hAnsiTheme="majorHAnsi"/>
        <w:b/>
        <w:noProof/>
        <w:sz w:val="24"/>
        <w:szCs w:val="24"/>
        <w:lang w:eastAsia="es-MX"/>
      </w:rPr>
      <w:drawing>
        <wp:anchor distT="0" distB="0" distL="114300" distR="114300" simplePos="0" relativeHeight="251661312" behindDoc="1" locked="0" layoutInCell="1" allowOverlap="1" wp14:anchorId="2D90A4C5" wp14:editId="210DF26F">
          <wp:simplePos x="0" y="0"/>
          <wp:positionH relativeFrom="margin">
            <wp:posOffset>3924300</wp:posOffset>
          </wp:positionH>
          <wp:positionV relativeFrom="paragraph">
            <wp:posOffset>-189865</wp:posOffset>
          </wp:positionV>
          <wp:extent cx="1692910" cy="703580"/>
          <wp:effectExtent l="0" t="0" r="2540" b="1270"/>
          <wp:wrapTight wrapText="bothSides">
            <wp:wrapPolygon edited="0">
              <wp:start x="0" y="0"/>
              <wp:lineTo x="0" y="21054"/>
              <wp:lineTo x="21389" y="21054"/>
              <wp:lineTo x="21389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66"/>
                  <a:stretch/>
                </pic:blipFill>
                <pic:spPr>
                  <a:xfrm>
                    <a:off x="0" y="0"/>
                    <a:ext cx="169291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7.05pt;height:92.1pt" o:bullet="t">
        <v:imagedata r:id="rId1" o:title="viñeta"/>
      </v:shape>
    </w:pict>
  </w:numPicBullet>
  <w:abstractNum w:abstractNumId="0" w15:restartNumberingAfterBreak="0">
    <w:nsid w:val="013E64E3"/>
    <w:multiLevelType w:val="hybridMultilevel"/>
    <w:tmpl w:val="5B4A9D8C"/>
    <w:lvl w:ilvl="0" w:tplc="9B7ED942">
      <w:start w:val="1"/>
      <w:numFmt w:val="decimal"/>
      <w:lvlText w:val="%1."/>
      <w:lvlJc w:val="left"/>
      <w:pPr>
        <w:ind w:left="271" w:hanging="271"/>
      </w:pPr>
      <w:rPr>
        <w:rFonts w:ascii="Arial" w:eastAsia="Arial" w:hAnsi="Arial" w:cs="Arial" w:hint="default"/>
        <w:spacing w:val="-4"/>
        <w:w w:val="100"/>
        <w:sz w:val="24"/>
        <w:szCs w:val="24"/>
        <w:lang w:val="es-ES" w:eastAsia="en-US" w:bidi="ar-SA"/>
      </w:rPr>
    </w:lvl>
    <w:lvl w:ilvl="1" w:tplc="5F665B6E">
      <w:numFmt w:val="bullet"/>
      <w:lvlText w:val="•"/>
      <w:lvlJc w:val="left"/>
      <w:pPr>
        <w:ind w:left="9546" w:hanging="9077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 w:tplc="E520C0E2">
      <w:numFmt w:val="bullet"/>
      <w:lvlText w:val="•"/>
      <w:lvlJc w:val="left"/>
      <w:pPr>
        <w:ind w:left="9540" w:hanging="9077"/>
      </w:pPr>
      <w:rPr>
        <w:rFonts w:hint="default"/>
        <w:lang w:val="es-ES" w:eastAsia="en-US" w:bidi="ar-SA"/>
      </w:rPr>
    </w:lvl>
    <w:lvl w:ilvl="3" w:tplc="1512BECE">
      <w:numFmt w:val="bullet"/>
      <w:lvlText w:val="•"/>
      <w:lvlJc w:val="left"/>
      <w:pPr>
        <w:ind w:left="9560" w:hanging="9077"/>
      </w:pPr>
      <w:rPr>
        <w:rFonts w:hint="default"/>
        <w:lang w:val="es-ES" w:eastAsia="en-US" w:bidi="ar-SA"/>
      </w:rPr>
    </w:lvl>
    <w:lvl w:ilvl="4" w:tplc="9F7A966E">
      <w:numFmt w:val="bullet"/>
      <w:lvlText w:val="•"/>
      <w:lvlJc w:val="left"/>
      <w:pPr>
        <w:ind w:left="9697" w:hanging="9077"/>
      </w:pPr>
      <w:rPr>
        <w:rFonts w:hint="default"/>
        <w:lang w:val="es-ES" w:eastAsia="en-US" w:bidi="ar-SA"/>
      </w:rPr>
    </w:lvl>
    <w:lvl w:ilvl="5" w:tplc="8B5A6210">
      <w:numFmt w:val="bullet"/>
      <w:lvlText w:val="•"/>
      <w:lvlJc w:val="left"/>
      <w:pPr>
        <w:ind w:left="9834" w:hanging="9077"/>
      </w:pPr>
      <w:rPr>
        <w:rFonts w:hint="default"/>
        <w:lang w:val="es-ES" w:eastAsia="en-US" w:bidi="ar-SA"/>
      </w:rPr>
    </w:lvl>
    <w:lvl w:ilvl="6" w:tplc="844CDC60">
      <w:numFmt w:val="bullet"/>
      <w:lvlText w:val="•"/>
      <w:lvlJc w:val="left"/>
      <w:pPr>
        <w:ind w:left="9971" w:hanging="9077"/>
      </w:pPr>
      <w:rPr>
        <w:rFonts w:hint="default"/>
        <w:lang w:val="es-ES" w:eastAsia="en-US" w:bidi="ar-SA"/>
      </w:rPr>
    </w:lvl>
    <w:lvl w:ilvl="7" w:tplc="F2D8DC1E">
      <w:numFmt w:val="bullet"/>
      <w:lvlText w:val="•"/>
      <w:lvlJc w:val="left"/>
      <w:pPr>
        <w:ind w:left="10108" w:hanging="9077"/>
      </w:pPr>
      <w:rPr>
        <w:rFonts w:hint="default"/>
        <w:lang w:val="es-ES" w:eastAsia="en-US" w:bidi="ar-SA"/>
      </w:rPr>
    </w:lvl>
    <w:lvl w:ilvl="8" w:tplc="F45AC3BE">
      <w:numFmt w:val="bullet"/>
      <w:lvlText w:val="•"/>
      <w:lvlJc w:val="left"/>
      <w:pPr>
        <w:ind w:left="10245" w:hanging="9077"/>
      </w:pPr>
      <w:rPr>
        <w:rFonts w:hint="default"/>
        <w:lang w:val="es-ES" w:eastAsia="en-US" w:bidi="ar-SA"/>
      </w:rPr>
    </w:lvl>
  </w:abstractNum>
  <w:abstractNum w:abstractNumId="1" w15:restartNumberingAfterBreak="0">
    <w:nsid w:val="0282652F"/>
    <w:multiLevelType w:val="hybridMultilevel"/>
    <w:tmpl w:val="1938F6C0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4225"/>
    <w:multiLevelType w:val="hybridMultilevel"/>
    <w:tmpl w:val="AF828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7790"/>
    <w:multiLevelType w:val="hybridMultilevel"/>
    <w:tmpl w:val="34BA4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42B9F"/>
    <w:multiLevelType w:val="hybridMultilevel"/>
    <w:tmpl w:val="44002F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E4FB6"/>
    <w:multiLevelType w:val="hybridMultilevel"/>
    <w:tmpl w:val="C6649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05CBF"/>
    <w:multiLevelType w:val="hybridMultilevel"/>
    <w:tmpl w:val="8D427E6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40472"/>
    <w:multiLevelType w:val="hybridMultilevel"/>
    <w:tmpl w:val="977E3AA2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62973"/>
    <w:multiLevelType w:val="hybridMultilevel"/>
    <w:tmpl w:val="CEBEC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97FA6"/>
    <w:multiLevelType w:val="hybridMultilevel"/>
    <w:tmpl w:val="971233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765F8"/>
    <w:multiLevelType w:val="hybridMultilevel"/>
    <w:tmpl w:val="418E6EFE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220D4"/>
    <w:multiLevelType w:val="hybridMultilevel"/>
    <w:tmpl w:val="581201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11540"/>
    <w:multiLevelType w:val="hybridMultilevel"/>
    <w:tmpl w:val="D4D81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4134E"/>
    <w:multiLevelType w:val="hybridMultilevel"/>
    <w:tmpl w:val="B082F4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41A7C"/>
    <w:multiLevelType w:val="hybridMultilevel"/>
    <w:tmpl w:val="6D584924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13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  <w:num w:numId="12">
    <w:abstractNumId w:val="9"/>
  </w:num>
  <w:num w:numId="13">
    <w:abstractNumId w:val="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B4"/>
    <w:rsid w:val="00021679"/>
    <w:rsid w:val="00030357"/>
    <w:rsid w:val="00032967"/>
    <w:rsid w:val="00037CC4"/>
    <w:rsid w:val="00052752"/>
    <w:rsid w:val="000542B5"/>
    <w:rsid w:val="0008394A"/>
    <w:rsid w:val="000914F9"/>
    <w:rsid w:val="00095FEF"/>
    <w:rsid w:val="000C6029"/>
    <w:rsid w:val="000F04F6"/>
    <w:rsid w:val="000F7758"/>
    <w:rsid w:val="00107160"/>
    <w:rsid w:val="00115835"/>
    <w:rsid w:val="0011772A"/>
    <w:rsid w:val="00140955"/>
    <w:rsid w:val="0015142E"/>
    <w:rsid w:val="0015539A"/>
    <w:rsid w:val="0016344C"/>
    <w:rsid w:val="00167654"/>
    <w:rsid w:val="00193E31"/>
    <w:rsid w:val="001A620E"/>
    <w:rsid w:val="001B635C"/>
    <w:rsid w:val="00230539"/>
    <w:rsid w:val="0024096D"/>
    <w:rsid w:val="00256A9C"/>
    <w:rsid w:val="00256E50"/>
    <w:rsid w:val="00267B27"/>
    <w:rsid w:val="0028602F"/>
    <w:rsid w:val="002B7F0A"/>
    <w:rsid w:val="002C5CDB"/>
    <w:rsid w:val="002D7394"/>
    <w:rsid w:val="002F3C76"/>
    <w:rsid w:val="00301B5A"/>
    <w:rsid w:val="00306ACA"/>
    <w:rsid w:val="003149D3"/>
    <w:rsid w:val="00316DF9"/>
    <w:rsid w:val="00320B77"/>
    <w:rsid w:val="00354AA2"/>
    <w:rsid w:val="003737B5"/>
    <w:rsid w:val="0037735F"/>
    <w:rsid w:val="00383664"/>
    <w:rsid w:val="003C3AAA"/>
    <w:rsid w:val="003D0F63"/>
    <w:rsid w:val="003D6E96"/>
    <w:rsid w:val="003F38AF"/>
    <w:rsid w:val="003F49BD"/>
    <w:rsid w:val="003F50AD"/>
    <w:rsid w:val="004121B0"/>
    <w:rsid w:val="00432A0F"/>
    <w:rsid w:val="00434F6D"/>
    <w:rsid w:val="004372CF"/>
    <w:rsid w:val="00452C2E"/>
    <w:rsid w:val="00464654"/>
    <w:rsid w:val="004763D6"/>
    <w:rsid w:val="004A3223"/>
    <w:rsid w:val="004A4379"/>
    <w:rsid w:val="004A63A2"/>
    <w:rsid w:val="004E28CE"/>
    <w:rsid w:val="004E3357"/>
    <w:rsid w:val="004E68C4"/>
    <w:rsid w:val="00515CB8"/>
    <w:rsid w:val="00532604"/>
    <w:rsid w:val="00535DE4"/>
    <w:rsid w:val="0053712D"/>
    <w:rsid w:val="005474C9"/>
    <w:rsid w:val="00551E3D"/>
    <w:rsid w:val="00580848"/>
    <w:rsid w:val="00592C58"/>
    <w:rsid w:val="00594B2F"/>
    <w:rsid w:val="005A2670"/>
    <w:rsid w:val="005A5A41"/>
    <w:rsid w:val="005B3913"/>
    <w:rsid w:val="005C458E"/>
    <w:rsid w:val="005F3B39"/>
    <w:rsid w:val="005F62D5"/>
    <w:rsid w:val="0060042A"/>
    <w:rsid w:val="006050EF"/>
    <w:rsid w:val="00625F02"/>
    <w:rsid w:val="00627E89"/>
    <w:rsid w:val="00641424"/>
    <w:rsid w:val="006424FA"/>
    <w:rsid w:val="00662703"/>
    <w:rsid w:val="00672225"/>
    <w:rsid w:val="00674448"/>
    <w:rsid w:val="0068147D"/>
    <w:rsid w:val="00685543"/>
    <w:rsid w:val="006B31AE"/>
    <w:rsid w:val="006B358F"/>
    <w:rsid w:val="006E62CF"/>
    <w:rsid w:val="006E7FBD"/>
    <w:rsid w:val="006F43CD"/>
    <w:rsid w:val="006F6EAF"/>
    <w:rsid w:val="007321CE"/>
    <w:rsid w:val="007355FB"/>
    <w:rsid w:val="00751093"/>
    <w:rsid w:val="007715D9"/>
    <w:rsid w:val="007718B3"/>
    <w:rsid w:val="007A46A2"/>
    <w:rsid w:val="007A5D2C"/>
    <w:rsid w:val="007B0C71"/>
    <w:rsid w:val="007E6CA3"/>
    <w:rsid w:val="0083298C"/>
    <w:rsid w:val="00843D09"/>
    <w:rsid w:val="00850949"/>
    <w:rsid w:val="00851FB0"/>
    <w:rsid w:val="00853D37"/>
    <w:rsid w:val="00875987"/>
    <w:rsid w:val="00881EF5"/>
    <w:rsid w:val="00892CC4"/>
    <w:rsid w:val="008A7631"/>
    <w:rsid w:val="008C0626"/>
    <w:rsid w:val="008E1145"/>
    <w:rsid w:val="008E4FC6"/>
    <w:rsid w:val="009011AE"/>
    <w:rsid w:val="00907031"/>
    <w:rsid w:val="00910552"/>
    <w:rsid w:val="00921E3F"/>
    <w:rsid w:val="009225D1"/>
    <w:rsid w:val="00936BA1"/>
    <w:rsid w:val="0096619E"/>
    <w:rsid w:val="009741D7"/>
    <w:rsid w:val="009771DF"/>
    <w:rsid w:val="009811BC"/>
    <w:rsid w:val="00983268"/>
    <w:rsid w:val="009931A6"/>
    <w:rsid w:val="009A1F69"/>
    <w:rsid w:val="009A4178"/>
    <w:rsid w:val="009B0287"/>
    <w:rsid w:val="009C01F2"/>
    <w:rsid w:val="009D1BEB"/>
    <w:rsid w:val="00A423F1"/>
    <w:rsid w:val="00A5612B"/>
    <w:rsid w:val="00A6571F"/>
    <w:rsid w:val="00A663DB"/>
    <w:rsid w:val="00A82A84"/>
    <w:rsid w:val="00A91165"/>
    <w:rsid w:val="00AA7455"/>
    <w:rsid w:val="00AB2DB4"/>
    <w:rsid w:val="00AB61F4"/>
    <w:rsid w:val="00AC336E"/>
    <w:rsid w:val="00AD3950"/>
    <w:rsid w:val="00AE504E"/>
    <w:rsid w:val="00B07F61"/>
    <w:rsid w:val="00B12EDC"/>
    <w:rsid w:val="00B13FA9"/>
    <w:rsid w:val="00B17874"/>
    <w:rsid w:val="00B35919"/>
    <w:rsid w:val="00B44F27"/>
    <w:rsid w:val="00B4609A"/>
    <w:rsid w:val="00B82DDE"/>
    <w:rsid w:val="00B84A3D"/>
    <w:rsid w:val="00BB16EB"/>
    <w:rsid w:val="00BB4AC8"/>
    <w:rsid w:val="00BB660E"/>
    <w:rsid w:val="00BC2DAB"/>
    <w:rsid w:val="00BE5330"/>
    <w:rsid w:val="00BE7CF7"/>
    <w:rsid w:val="00BF04FB"/>
    <w:rsid w:val="00C034CA"/>
    <w:rsid w:val="00C3303D"/>
    <w:rsid w:val="00C4717A"/>
    <w:rsid w:val="00C55BBD"/>
    <w:rsid w:val="00C61B47"/>
    <w:rsid w:val="00C6737C"/>
    <w:rsid w:val="00C92972"/>
    <w:rsid w:val="00C939C3"/>
    <w:rsid w:val="00C96B35"/>
    <w:rsid w:val="00CA486E"/>
    <w:rsid w:val="00CB4488"/>
    <w:rsid w:val="00CC571A"/>
    <w:rsid w:val="00CD38ED"/>
    <w:rsid w:val="00CD39CB"/>
    <w:rsid w:val="00CD3C17"/>
    <w:rsid w:val="00CE187F"/>
    <w:rsid w:val="00CE1CA6"/>
    <w:rsid w:val="00CF6EE7"/>
    <w:rsid w:val="00D03568"/>
    <w:rsid w:val="00D04DF0"/>
    <w:rsid w:val="00D072AE"/>
    <w:rsid w:val="00D1133E"/>
    <w:rsid w:val="00D2635C"/>
    <w:rsid w:val="00D4011A"/>
    <w:rsid w:val="00D4425D"/>
    <w:rsid w:val="00D63FCF"/>
    <w:rsid w:val="00D67C98"/>
    <w:rsid w:val="00D742A3"/>
    <w:rsid w:val="00D7667D"/>
    <w:rsid w:val="00D90B4C"/>
    <w:rsid w:val="00D9227D"/>
    <w:rsid w:val="00D929F6"/>
    <w:rsid w:val="00DD478D"/>
    <w:rsid w:val="00DD63C5"/>
    <w:rsid w:val="00DE6B4C"/>
    <w:rsid w:val="00E12DA3"/>
    <w:rsid w:val="00E30DE3"/>
    <w:rsid w:val="00E3505E"/>
    <w:rsid w:val="00E44F50"/>
    <w:rsid w:val="00E46092"/>
    <w:rsid w:val="00E55B8A"/>
    <w:rsid w:val="00E7085D"/>
    <w:rsid w:val="00E7762F"/>
    <w:rsid w:val="00E850DE"/>
    <w:rsid w:val="00EB1DD7"/>
    <w:rsid w:val="00EB5565"/>
    <w:rsid w:val="00EB75E0"/>
    <w:rsid w:val="00EE0B5E"/>
    <w:rsid w:val="00EF0545"/>
    <w:rsid w:val="00EF357C"/>
    <w:rsid w:val="00EF7493"/>
    <w:rsid w:val="00F017FD"/>
    <w:rsid w:val="00F1019F"/>
    <w:rsid w:val="00F27235"/>
    <w:rsid w:val="00F34F6C"/>
    <w:rsid w:val="00F42137"/>
    <w:rsid w:val="00F454B2"/>
    <w:rsid w:val="00F45923"/>
    <w:rsid w:val="00F55F08"/>
    <w:rsid w:val="00F73541"/>
    <w:rsid w:val="00FC3D0F"/>
    <w:rsid w:val="00FC7853"/>
    <w:rsid w:val="00FD2FB8"/>
    <w:rsid w:val="00FD6805"/>
    <w:rsid w:val="00FE0F3E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CD90B"/>
  <w15:chartTrackingRefBased/>
  <w15:docId w15:val="{10F80D08-1867-4F62-A6D0-24535C03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9741D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56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6E5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758"/>
  </w:style>
  <w:style w:type="paragraph" w:styleId="Piedepgina">
    <w:name w:val="footer"/>
    <w:basedOn w:val="Normal"/>
    <w:link w:val="Piedepgina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758"/>
  </w:style>
  <w:style w:type="paragraph" w:styleId="Textodeglobo">
    <w:name w:val="Balloon Text"/>
    <w:basedOn w:val="Normal"/>
    <w:link w:val="TextodegloboCar"/>
    <w:uiPriority w:val="99"/>
    <w:semiHidden/>
    <w:unhideWhenUsed/>
    <w:rsid w:val="000F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4C78E-125D-45FD-8C75-C84C5921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Archivo</dc:creator>
  <cp:keywords/>
  <dc:description/>
  <cp:lastModifiedBy>Yaneth Viridiana Estrada Martinez</cp:lastModifiedBy>
  <cp:revision>2</cp:revision>
  <cp:lastPrinted>2023-06-21T21:22:00Z</cp:lastPrinted>
  <dcterms:created xsi:type="dcterms:W3CDTF">2023-10-04T18:55:00Z</dcterms:created>
  <dcterms:modified xsi:type="dcterms:W3CDTF">2023-10-04T18:55:00Z</dcterms:modified>
</cp:coreProperties>
</file>