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34A5E" w14:textId="77777777" w:rsidR="00266140" w:rsidRPr="003D1182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A96C618" w14:textId="77777777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BE4BC21" w14:textId="77777777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EAD2BBD" w14:textId="77777777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997BC11" w14:textId="77777777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D13B9F7" w14:textId="77777777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948E4F2" w14:textId="58D2230D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Con fundamento en el artículo 95 de la Ley de Transparencia y Acceso a la Información Pública, la Junta de Agua Potable, Drenaje, Alcantarillado y Saneamiento tiene como objetivo: </w:t>
      </w:r>
      <w:r w:rsidRPr="001B4000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Atender de forma íntegra las solicitudes 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de acceso a la infirmación </w:t>
      </w:r>
      <w:r w:rsidRPr="001B4000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dentro del tiempo establecido correspondiente a 3 (tres) días hábiles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de acuerdo con oficio UAIP/1011/2017 del 13 de julio de 2017.</w:t>
      </w:r>
    </w:p>
    <w:p w14:paraId="1097A043" w14:textId="23EBEB74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CB49510" w14:textId="77777777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6C83E7DC" w14:textId="4B033D87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63D2CFE" wp14:editId="1B87FD0B">
            <wp:simplePos x="0" y="0"/>
            <wp:positionH relativeFrom="column">
              <wp:posOffset>2905125</wp:posOffset>
            </wp:positionH>
            <wp:positionV relativeFrom="paragraph">
              <wp:posOffset>92075</wp:posOffset>
            </wp:positionV>
            <wp:extent cx="3065145" cy="2204720"/>
            <wp:effectExtent l="0" t="0" r="1905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220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2DBDC" w14:textId="77777777" w:rsidR="00266140" w:rsidRPr="001B4000" w:rsidRDefault="00266140" w:rsidP="00266140">
      <w:pPr>
        <w:jc w:val="both"/>
        <w:rPr>
          <w:rFonts w:ascii="Arial Narrow" w:hAnsi="Arial Narrow"/>
          <w:noProof/>
          <w:sz w:val="22"/>
          <w:szCs w:val="22"/>
          <w:lang w:val="es-MX" w:eastAsia="es-MX"/>
        </w:rPr>
      </w:pPr>
    </w:p>
    <w:p w14:paraId="3A9940FE" w14:textId="40CF2B06" w:rsidR="00266140" w:rsidRDefault="00266140" w:rsidP="00266140">
      <w:r w:rsidRPr="0083683D">
        <w:rPr>
          <w:noProof/>
          <w:lang w:val="es-MX" w:eastAsia="es-MX"/>
        </w:rPr>
        <w:drawing>
          <wp:inline distT="0" distB="0" distL="0" distR="0" wp14:anchorId="53F3EE21" wp14:editId="26059FC6">
            <wp:extent cx="2800350" cy="11525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F2159" w14:textId="77777777" w:rsidR="00266140" w:rsidRDefault="00266140" w:rsidP="00266140">
      <w:pPr>
        <w:rPr>
          <w:noProof/>
          <w:lang w:val="es-MX" w:eastAsia="es-MX"/>
        </w:rPr>
      </w:pPr>
      <w:r>
        <w:t xml:space="preserve">  </w:t>
      </w:r>
    </w:p>
    <w:p w14:paraId="708F1B56" w14:textId="77777777" w:rsidR="00266140" w:rsidRDefault="00266140" w:rsidP="00266140">
      <w:pPr>
        <w:rPr>
          <w:noProof/>
          <w:lang w:val="es-MX" w:eastAsia="es-MX"/>
        </w:rPr>
      </w:pPr>
    </w:p>
    <w:p w14:paraId="3D18A170" w14:textId="77777777" w:rsidR="00266140" w:rsidRDefault="00266140" w:rsidP="00266140">
      <w:pPr>
        <w:rPr>
          <w:noProof/>
          <w:lang w:val="es-MX" w:eastAsia="es-MX"/>
        </w:rPr>
      </w:pPr>
    </w:p>
    <w:p w14:paraId="74F60E71" w14:textId="77777777" w:rsidR="00266140" w:rsidRDefault="00266140" w:rsidP="00266140">
      <w:pPr>
        <w:rPr>
          <w:noProof/>
          <w:lang w:val="es-MX" w:eastAsia="es-MX"/>
        </w:rPr>
      </w:pPr>
    </w:p>
    <w:p w14:paraId="1E94ED34" w14:textId="77777777" w:rsidR="00266140" w:rsidRDefault="00266140" w:rsidP="00266140">
      <w:pPr>
        <w:rPr>
          <w:noProof/>
          <w:lang w:val="es-MX" w:eastAsia="es-MX"/>
        </w:rPr>
      </w:pPr>
    </w:p>
    <w:p w14:paraId="525CA9F3" w14:textId="77777777" w:rsidR="00266140" w:rsidRDefault="00266140" w:rsidP="00266140">
      <w:pPr>
        <w:rPr>
          <w:noProof/>
          <w:lang w:val="es-MX" w:eastAsia="es-MX"/>
        </w:rPr>
      </w:pPr>
    </w:p>
    <w:p w14:paraId="47F0A2BF" w14:textId="77777777" w:rsidR="00266140" w:rsidRPr="00DB5E59" w:rsidRDefault="00266140" w:rsidP="00266140">
      <w:pPr>
        <w:numPr>
          <w:ilvl w:val="0"/>
          <w:numId w:val="3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Tiempo promedio de atención 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a folios </w:t>
      </w: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duarante el peridodo en días hábiles: 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2.24</w:t>
      </w: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días.</w:t>
      </w:r>
    </w:p>
    <w:p w14:paraId="75A0608F" w14:textId="77777777" w:rsidR="00266140" w:rsidRPr="00DB5E59" w:rsidRDefault="00266140" w:rsidP="00266140">
      <w:pPr>
        <w:ind w:left="720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4A552B9" w14:textId="77777777" w:rsidR="00266140" w:rsidRPr="00DB5E59" w:rsidRDefault="00266140" w:rsidP="00266140">
      <w:pPr>
        <w:numPr>
          <w:ilvl w:val="0"/>
          <w:numId w:val="3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Recursos de revisión presentados en el 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primer </w:t>
      </w: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periodo: 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4 (cuatro</w:t>
      </w: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) recursos</w:t>
      </w:r>
    </w:p>
    <w:p w14:paraId="756357F3" w14:textId="77777777" w:rsidR="00266140" w:rsidRPr="00DB5E59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7F31EFD2" w14:textId="77777777" w:rsidR="00266140" w:rsidRPr="00DB5E59" w:rsidRDefault="00266140" w:rsidP="00266140">
      <w:pPr>
        <w:numPr>
          <w:ilvl w:val="0"/>
          <w:numId w:val="3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¿Qué es lo que más solicita la ciudadania?</w:t>
      </w:r>
    </w:p>
    <w:p w14:paraId="39CA56E2" w14:textId="77777777" w:rsidR="00266140" w:rsidRPr="006B5636" w:rsidRDefault="00266140" w:rsidP="00266140">
      <w:pPr>
        <w:numPr>
          <w:ilvl w:val="1"/>
          <w:numId w:val="4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Obra contratada*</w:t>
      </w:r>
    </w:p>
    <w:p w14:paraId="2273DEDD" w14:textId="77777777" w:rsidR="00266140" w:rsidRPr="00DB5E59" w:rsidRDefault="00266140" w:rsidP="00266140">
      <w:pPr>
        <w:numPr>
          <w:ilvl w:val="1"/>
          <w:numId w:val="4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Situación financiera</w:t>
      </w:r>
    </w:p>
    <w:p w14:paraId="5239980E" w14:textId="77777777" w:rsidR="00266140" w:rsidRPr="00DB5E59" w:rsidRDefault="00266140" w:rsidP="00266140">
      <w:pPr>
        <w:numPr>
          <w:ilvl w:val="1"/>
          <w:numId w:val="4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Rgulaciones (reglamento)</w:t>
      </w:r>
    </w:p>
    <w:p w14:paraId="068B2DC7" w14:textId="77777777" w:rsidR="00266140" w:rsidRDefault="00266140" w:rsidP="00266140">
      <w:pPr>
        <w:numPr>
          <w:ilvl w:val="1"/>
          <w:numId w:val="4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Capital humano (plantilla, nivel académico)*</w:t>
      </w:r>
    </w:p>
    <w:p w14:paraId="2467D2DB" w14:textId="77777777" w:rsidR="00266140" w:rsidRPr="00DB5E59" w:rsidRDefault="00266140" w:rsidP="00266140">
      <w:pPr>
        <w:numPr>
          <w:ilvl w:val="1"/>
          <w:numId w:val="4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Condiciones físicas de la infraestructura</w:t>
      </w:r>
    </w:p>
    <w:p w14:paraId="3E10F1CD" w14:textId="77777777" w:rsidR="00266140" w:rsidRPr="00CF2661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B1921F0" w14:textId="77777777" w:rsidR="00266140" w:rsidRPr="00747838" w:rsidRDefault="00266140" w:rsidP="00266140">
      <w:pPr>
        <w:jc w:val="both"/>
        <w:rPr>
          <w:rFonts w:ascii="Arial Narrow" w:hAnsi="Arial Narrow"/>
          <w:b/>
          <w:bCs/>
          <w:noProof/>
          <w:color w:val="4472C4"/>
          <w:sz w:val="22"/>
          <w:szCs w:val="22"/>
          <w:lang w:val="es-MX" w:eastAsia="es-MX"/>
        </w:rPr>
      </w:pPr>
      <w:r w:rsidRPr="00CF2661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*Esta información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correspodiente al artículo 26, fracc. XXVIII </w:t>
      </w:r>
      <w:r w:rsidRPr="00CF2661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se 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encuentra </w:t>
      </w:r>
      <w:r w:rsidRPr="00CF2661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publicada de mane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ra pro activa cada trimestre</w:t>
      </w:r>
    </w:p>
    <w:p w14:paraId="7E37AD34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38FCACDC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0804F42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656D80EC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31E5C77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bookmarkStart w:id="0" w:name="_GoBack"/>
      <w:bookmarkEnd w:id="0"/>
    </w:p>
    <w:p w14:paraId="5ECE1347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2C660AA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F771361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062F3DDE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D652804" w14:textId="77777777" w:rsidR="00266140" w:rsidRPr="001B4000" w:rsidRDefault="00266140" w:rsidP="00266140">
      <w:pPr>
        <w:jc w:val="right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Unidad de Transparencia</w:t>
      </w:r>
    </w:p>
    <w:p w14:paraId="5D7A2B94" w14:textId="194F3D31" w:rsidR="00F31B60" w:rsidRPr="00A15C1B" w:rsidRDefault="00F31B60" w:rsidP="00A15C1B"/>
    <w:sectPr w:rsidR="00F31B60" w:rsidRPr="00A15C1B" w:rsidSect="00AD5DB3">
      <w:headerReference w:type="default" r:id="rId9"/>
      <w:pgSz w:w="12240" w:h="15840" w:code="1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AABF4" w14:textId="77777777" w:rsidR="00FB0BEF" w:rsidRDefault="00FB0BEF" w:rsidP="00E6297A">
      <w:r>
        <w:separator/>
      </w:r>
    </w:p>
  </w:endnote>
  <w:endnote w:type="continuationSeparator" w:id="0">
    <w:p w14:paraId="5456A0B7" w14:textId="77777777" w:rsidR="00FB0BEF" w:rsidRDefault="00FB0BEF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7B30E" w14:textId="77777777" w:rsidR="00FB0BEF" w:rsidRDefault="00FB0BEF" w:rsidP="00E6297A">
      <w:r>
        <w:separator/>
      </w:r>
    </w:p>
  </w:footnote>
  <w:footnote w:type="continuationSeparator" w:id="0">
    <w:p w14:paraId="131B240D" w14:textId="77777777" w:rsidR="00FB0BEF" w:rsidRDefault="00FB0BEF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92pt;height:189pt" o:bullet="t">
        <v:imagedata r:id="rId1" o:title="J-japami"/>
      </v:shape>
    </w:pict>
  </w:numPicBullet>
  <w:abstractNum w:abstractNumId="0" w15:restartNumberingAfterBreak="0">
    <w:nsid w:val="1AA96D79"/>
    <w:multiLevelType w:val="hybridMultilevel"/>
    <w:tmpl w:val="F5F8B7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0E18"/>
    <w:multiLevelType w:val="hybridMultilevel"/>
    <w:tmpl w:val="DE562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B1AEF"/>
    <w:multiLevelType w:val="hybridMultilevel"/>
    <w:tmpl w:val="00122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29A9"/>
    <w:multiLevelType w:val="hybridMultilevel"/>
    <w:tmpl w:val="3744B41E"/>
    <w:lvl w:ilvl="0" w:tplc="1248B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10288"/>
    <w:rsid w:val="00037B03"/>
    <w:rsid w:val="00072F12"/>
    <w:rsid w:val="001530E2"/>
    <w:rsid w:val="00163350"/>
    <w:rsid w:val="001769C3"/>
    <w:rsid w:val="001C7B8F"/>
    <w:rsid w:val="00266140"/>
    <w:rsid w:val="002B3D00"/>
    <w:rsid w:val="00303923"/>
    <w:rsid w:val="00331EE5"/>
    <w:rsid w:val="00375659"/>
    <w:rsid w:val="00392531"/>
    <w:rsid w:val="003B0937"/>
    <w:rsid w:val="00413BB6"/>
    <w:rsid w:val="004D2FEF"/>
    <w:rsid w:val="00642FA5"/>
    <w:rsid w:val="00643D63"/>
    <w:rsid w:val="006708E3"/>
    <w:rsid w:val="006A0915"/>
    <w:rsid w:val="006B5D3B"/>
    <w:rsid w:val="00735F4F"/>
    <w:rsid w:val="00773118"/>
    <w:rsid w:val="007952AF"/>
    <w:rsid w:val="007A349C"/>
    <w:rsid w:val="007B3481"/>
    <w:rsid w:val="00846CA4"/>
    <w:rsid w:val="0085041D"/>
    <w:rsid w:val="008B4D78"/>
    <w:rsid w:val="008C0856"/>
    <w:rsid w:val="00954D0A"/>
    <w:rsid w:val="009E032A"/>
    <w:rsid w:val="009E2D47"/>
    <w:rsid w:val="009E5E73"/>
    <w:rsid w:val="00A15C1B"/>
    <w:rsid w:val="00A77305"/>
    <w:rsid w:val="00A975AB"/>
    <w:rsid w:val="00AC5406"/>
    <w:rsid w:val="00AD5DB3"/>
    <w:rsid w:val="00B148B3"/>
    <w:rsid w:val="00B71AA5"/>
    <w:rsid w:val="00BC727B"/>
    <w:rsid w:val="00C3497D"/>
    <w:rsid w:val="00CF61DB"/>
    <w:rsid w:val="00D038D5"/>
    <w:rsid w:val="00D07556"/>
    <w:rsid w:val="00D51952"/>
    <w:rsid w:val="00D64D1C"/>
    <w:rsid w:val="00DA503C"/>
    <w:rsid w:val="00DC280C"/>
    <w:rsid w:val="00DE4D81"/>
    <w:rsid w:val="00E12E86"/>
    <w:rsid w:val="00E27F5E"/>
    <w:rsid w:val="00E6297A"/>
    <w:rsid w:val="00E65942"/>
    <w:rsid w:val="00EE1D05"/>
    <w:rsid w:val="00F07D76"/>
    <w:rsid w:val="00F213DC"/>
    <w:rsid w:val="00F31B60"/>
    <w:rsid w:val="00FA63E4"/>
    <w:rsid w:val="00FB0BEF"/>
    <w:rsid w:val="00F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280C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character" w:customStyle="1" w:styleId="Ttulo2Car">
    <w:name w:val="Título 2 Car"/>
    <w:basedOn w:val="Fuentedeprrafopredeter"/>
    <w:link w:val="Ttulo2"/>
    <w:uiPriority w:val="9"/>
    <w:rsid w:val="00DC280C"/>
    <w:rPr>
      <w:rFonts w:ascii="Cambria" w:eastAsia="Times New Roman" w:hAnsi="Cambria" w:cs="Times New Roman"/>
      <w:b/>
      <w:bCs/>
      <w:color w:val="4F81BD"/>
      <w:sz w:val="26"/>
      <w:szCs w:val="26"/>
      <w:lang w:val="x-none" w:eastAsia="es-ES_tradnl"/>
    </w:rPr>
  </w:style>
  <w:style w:type="paragraph" w:styleId="Prrafodelista">
    <w:name w:val="List Paragraph"/>
    <w:basedOn w:val="Normal"/>
    <w:link w:val="PrrafodelistaCar"/>
    <w:uiPriority w:val="34"/>
    <w:qFormat/>
    <w:rsid w:val="00DC280C"/>
    <w:pPr>
      <w:ind w:left="720"/>
      <w:contextualSpacing/>
    </w:pPr>
    <w:rPr>
      <w:rFonts w:ascii="Calibri" w:eastAsia="Calibri" w:hAnsi="Calibri" w:cs="Times New Roman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DC280C"/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A7730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8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Yaneth Viridiana Estrada Martinez</cp:lastModifiedBy>
  <cp:revision>32</cp:revision>
  <cp:lastPrinted>2023-01-16T14:10:00Z</cp:lastPrinted>
  <dcterms:created xsi:type="dcterms:W3CDTF">2022-10-27T18:39:00Z</dcterms:created>
  <dcterms:modified xsi:type="dcterms:W3CDTF">2023-04-13T20:47:00Z</dcterms:modified>
</cp:coreProperties>
</file>