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</w:t>
      </w:r>
      <w:r w:rsidR="0074581F">
        <w:rPr>
          <w:rFonts w:ascii="Arial" w:hAnsi="Arial" w:cs="Arial"/>
          <w:b/>
          <w:sz w:val="26"/>
          <w:szCs w:val="26"/>
        </w:rPr>
        <w:t>22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  <w:hideMark/>
          </w:tcPr>
          <w:p w:rsidR="003C1B32" w:rsidRPr="00537B88" w:rsidRDefault="00E94DF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E94DF1">
              <w:rPr>
                <w:rFonts w:ascii="Arial" w:eastAsia="Times New Roman" w:hAnsi="Arial" w:cs="Arial"/>
                <w:lang w:eastAsia="es-MX"/>
              </w:rPr>
              <w:t>Recibo Electrónico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210B64" w:rsidP="007458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A11076">
              <w:rPr>
                <w:rFonts w:ascii="Arial" w:eastAsia="Times New Roman" w:hAnsi="Arial" w:cs="Arial"/>
                <w:color w:val="000000"/>
                <w:lang w:eastAsia="es-MX"/>
              </w:rPr>
              <w:t>T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01</w:t>
            </w:r>
            <w:r w:rsidR="006B5FAE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  <w:r w:rsidR="00782823" w:rsidRPr="00537B88">
              <w:rPr>
                <w:rFonts w:ascii="Arial" w:eastAsia="Times New Roman" w:hAnsi="Arial" w:cs="Arial"/>
                <w:color w:val="000000"/>
                <w:lang w:eastAsia="es-MX"/>
              </w:rPr>
              <w:t>/20</w:t>
            </w:r>
            <w:r w:rsidR="0074581F">
              <w:rPr>
                <w:rFonts w:ascii="Arial" w:eastAsia="Times New Roman" w:hAnsi="Arial" w:cs="Arial"/>
                <w:color w:val="000000"/>
                <w:lang w:eastAsia="es-MX"/>
              </w:rPr>
              <w:t>22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7458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</w:t>
            </w:r>
            <w:r w:rsidR="0074581F">
              <w:rPr>
                <w:rFonts w:ascii="Arial" w:eastAsia="Times New Roman" w:hAnsi="Arial" w:cs="Arial"/>
                <w:color w:val="000000"/>
                <w:lang w:eastAsia="es-MX"/>
              </w:rPr>
              <w:t>22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  <w:p w:rsidR="00C56703" w:rsidRPr="00537B88" w:rsidRDefault="00E94DF1" w:rsidP="00E94D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94DF1">
              <w:rPr>
                <w:rFonts w:ascii="Arial" w:eastAsia="Times New Roman" w:hAnsi="Arial" w:cs="Arial"/>
                <w:color w:val="000000"/>
                <w:lang w:eastAsia="es-MX"/>
              </w:rPr>
              <w:t>Informar al usuario sobre el cobro y consumo de los servicios contratados al garantizar el acceso al mismo</w:t>
            </w:r>
            <w:r w:rsidR="00FE06C8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E94DF1">
              <w:rPr>
                <w:rFonts w:ascii="Arial" w:eastAsia="Times New Roman" w:hAnsi="Arial" w:cs="Arial"/>
                <w:color w:val="000000"/>
                <w:lang w:eastAsia="es-MX"/>
              </w:rPr>
              <w:t xml:space="preserve"> mediante un dispositivo electrónico con acceso a internet para su consulta y pago</w:t>
            </w:r>
            <w:r w:rsidR="00FE06C8">
              <w:rPr>
                <w:rFonts w:ascii="Arial" w:eastAsia="Times New Roman" w:hAnsi="Arial" w:cs="Arial"/>
                <w:color w:val="000000"/>
                <w:lang w:eastAsia="es-MX"/>
              </w:rPr>
              <w:t xml:space="preserve"> en tiempo y forma</w:t>
            </w:r>
            <w:r w:rsidRPr="00E94DF1">
              <w:rPr>
                <w:rFonts w:ascii="Arial" w:eastAsia="Times New Roman" w:hAnsi="Arial" w:cs="Arial"/>
                <w:color w:val="000000"/>
                <w:lang w:eastAsia="es-MX"/>
              </w:rPr>
              <w:t>, además de evitar la suspensión del servicio del Agua Potable por la ausencia de un recibo físico</w:t>
            </w:r>
            <w:r w:rsidR="00FE06C8">
              <w:rPr>
                <w:rFonts w:ascii="Arial" w:eastAsia="Times New Roman" w:hAnsi="Arial" w:cs="Arial"/>
                <w:color w:val="000000"/>
                <w:lang w:eastAsia="es-MX"/>
              </w:rPr>
              <w:t xml:space="preserve"> o pago de recargos.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  <w:p w:rsidR="00A26356" w:rsidRPr="00537B88" w:rsidRDefault="00974E55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4E55">
              <w:rPr>
                <w:rFonts w:ascii="Arial" w:eastAsia="Times New Roman" w:hAnsi="Arial" w:cs="Arial"/>
                <w:color w:val="000000"/>
                <w:lang w:eastAsia="es-MX"/>
              </w:rPr>
              <w:t>Población en general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3C1B32" w:rsidP="00136E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 w:rsidP="00FA3A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 w:rsidP="00FA3A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EAEAEA"/>
            <w:vAlign w:val="center"/>
          </w:tcPr>
          <w:p w:rsidR="00A26356" w:rsidRPr="00537B88" w:rsidRDefault="0083651B" w:rsidP="00732F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3651B">
              <w:rPr>
                <w:rFonts w:ascii="Arial" w:eastAsia="Times New Roman" w:hAnsi="Arial" w:cs="Arial"/>
                <w:color w:val="000000"/>
                <w:lang w:eastAsia="es-MX"/>
              </w:rPr>
              <w:t>Recibo Electrónico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C56703" w:rsidRPr="00537B88" w:rsidRDefault="0083651B" w:rsidP="003F6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sin costo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013551" w:rsidP="00C567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 minutos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013551" w:rsidP="00C567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sin vigencia</w:t>
            </w:r>
          </w:p>
        </w:tc>
      </w:tr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3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5"/>
            <w:shd w:val="clear" w:color="auto" w:fill="F6F6F6"/>
            <w:vAlign w:val="center"/>
          </w:tcPr>
          <w:p w:rsidR="003C1B32" w:rsidRPr="00981856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3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981856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981856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lastRenderedPageBreak/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3"/>
            <w:vMerge/>
            <w:shd w:val="clear" w:color="auto" w:fill="DEEAF6" w:themeFill="accent1" w:themeFillTint="33"/>
            <w:vAlign w:val="center"/>
            <w:hideMark/>
          </w:tcPr>
          <w:p w:rsidR="003C1B32" w:rsidRPr="00981856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230C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</w:t>
            </w:r>
            <w:r w:rsidR="003C1B32"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IMPLE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981856" w:rsidRDefault="0079346A" w:rsidP="007934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81856">
              <w:rPr>
                <w:rFonts w:ascii="Arial" w:eastAsia="Times New Roman" w:hAnsi="Arial" w:cs="Arial"/>
                <w:color w:val="000000"/>
                <w:lang w:eastAsia="es-MX"/>
              </w:rPr>
              <w:t>1. Llenar Formato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79346A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7934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9346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79346A" w:rsidRPr="00981856" w:rsidRDefault="0079346A" w:rsidP="000A7C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81856">
              <w:rPr>
                <w:rFonts w:ascii="Arial" w:eastAsia="Times New Roman" w:hAnsi="Arial" w:cs="Arial"/>
                <w:color w:val="000000"/>
                <w:lang w:eastAsia="es-MX"/>
              </w:rPr>
              <w:t xml:space="preserve">2. Copia de Identificación Oficial 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79346A" w:rsidRDefault="0079346A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79346A" w:rsidRDefault="007934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981856" w:rsidRDefault="003C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98185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  <w:p w:rsidR="000327C6" w:rsidRPr="00981856" w:rsidRDefault="00013551" w:rsidP="000135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81856">
              <w:rPr>
                <w:rFonts w:ascii="Arial" w:eastAsia="Times New Roman" w:hAnsi="Arial" w:cs="Arial"/>
                <w:color w:val="000000"/>
                <w:lang w:eastAsia="es-MX"/>
              </w:rPr>
              <w:t>El formato se llenará exclusivamente por el titular de la cuenta, el cual deberá de acreditar la propiedad por medio del recibo predial, escritura notariada o contrato de compraventa y copia de identificación oficial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981856" w:rsidRDefault="003C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98185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  <w:p w:rsidR="000A7C59" w:rsidRPr="00981856" w:rsidRDefault="00210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81856">
              <w:rPr>
                <w:rFonts w:ascii="Arial" w:eastAsia="Times New Roman" w:hAnsi="Arial" w:cs="Arial"/>
                <w:color w:val="000000"/>
                <w:lang w:eastAsia="es-MX"/>
              </w:rPr>
              <w:t>Ley del Presupuesto General de Egresos del Estado de Guanajuato, Ejercicio Fiscal de 20</w:t>
            </w:r>
            <w:r w:rsidR="0074581F">
              <w:rPr>
                <w:rFonts w:ascii="Arial" w:eastAsia="Times New Roman" w:hAnsi="Arial" w:cs="Arial"/>
                <w:color w:val="000000"/>
                <w:lang w:eastAsia="es-MX"/>
              </w:rPr>
              <w:t>22</w:t>
            </w:r>
            <w:r w:rsidRPr="00981856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981856">
              <w:rPr>
                <w:rFonts w:ascii="Arial" w:hAnsi="Arial" w:cs="Arial"/>
              </w:rPr>
              <w:t xml:space="preserve"> </w:t>
            </w:r>
            <w:r w:rsidRPr="00981856">
              <w:rPr>
                <w:rFonts w:ascii="Arial" w:eastAsia="Times New Roman" w:hAnsi="Arial" w:cs="Arial"/>
                <w:color w:val="000000"/>
                <w:lang w:eastAsia="es-MX"/>
              </w:rPr>
              <w:t>Artículo 61 fracción ix inciso d).</w:t>
            </w:r>
          </w:p>
          <w:p w:rsidR="003B41D7" w:rsidRDefault="003B41D7" w:rsidP="003B41D7">
            <w:pPr>
              <w:rPr>
                <w:rFonts w:ascii="Arial" w:hAnsi="Arial" w:cs="Arial"/>
                <w:color w:val="000000"/>
              </w:rPr>
            </w:pPr>
            <w:hyperlink r:id="rId9" w:history="1">
              <w:r>
                <w:rPr>
                  <w:rStyle w:val="Hipervnculo"/>
                  <w:rFonts w:ascii="Arial" w:hAnsi="Arial" w:cs="Arial"/>
                </w:rPr>
                <w:t>https://www.japami.gob.mx/transparencia/LGT/01_Leyes_Reglamentos/2022/SOPORTE/Ley%20de%20Ingresos%20para%20el%20Municipio%20de%20Irapuato%202022.pdf</w:t>
              </w:r>
            </w:hyperlink>
          </w:p>
          <w:p w:rsidR="00095631" w:rsidRPr="00981856" w:rsidRDefault="000956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81856">
              <w:rPr>
                <w:rFonts w:ascii="Arial" w:eastAsia="Times New Roman" w:hAnsi="Arial" w:cs="Arial"/>
                <w:color w:val="000000"/>
                <w:lang w:eastAsia="es-MX"/>
              </w:rPr>
              <w:t xml:space="preserve">Código Territorial para el Estado y los Municipios de Guanajuato, </w:t>
            </w:r>
            <w:r w:rsidR="00210B64" w:rsidRPr="00981856">
              <w:rPr>
                <w:rFonts w:ascii="Arial" w:eastAsia="Times New Roman" w:hAnsi="Arial" w:cs="Arial"/>
                <w:color w:val="000000"/>
                <w:lang w:eastAsia="es-MX"/>
              </w:rPr>
              <w:t>Artículo 328</w:t>
            </w:r>
            <w:r w:rsidRPr="00981856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:rsidR="00095631" w:rsidRPr="003B41D7" w:rsidRDefault="003B41D7" w:rsidP="003B41D7">
            <w:pPr>
              <w:rPr>
                <w:rFonts w:ascii="Arial" w:hAnsi="Arial" w:cs="Arial"/>
                <w:color w:val="000000"/>
              </w:rPr>
            </w:pPr>
            <w:hyperlink r:id="rId10" w:history="1">
              <w:r>
                <w:rPr>
                  <w:rStyle w:val="Hipervnculo"/>
                  <w:rFonts w:ascii="Arial" w:hAnsi="Arial" w:cs="Arial"/>
                </w:rPr>
                <w:t>https://www.japami.gob.mx/transparencia/LGT/01_Leyes_Reglamentos/SOPORTE%20NORMATIVO/Codigo%20Territorial%20para%20el%20Estado%20y%20los%20Municipios%20de%20Guanajuato.pdf</w:t>
              </w:r>
            </w:hyperlink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981856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8185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043887" w:rsidRPr="00537B88" w:rsidTr="00B3695A">
        <w:tc>
          <w:tcPr>
            <w:tcW w:w="11067" w:type="dxa"/>
            <w:gridSpan w:val="5"/>
            <w:shd w:val="clear" w:color="auto" w:fill="F6F6F6"/>
            <w:vAlign w:val="center"/>
          </w:tcPr>
          <w:p w:rsidR="006830A6" w:rsidRPr="00981856" w:rsidRDefault="00043887" w:rsidP="006830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81856">
              <w:rPr>
                <w:rFonts w:ascii="Arial" w:eastAsia="Times New Roman" w:hAnsi="Arial" w:cs="Arial"/>
                <w:color w:val="000000"/>
                <w:lang w:eastAsia="es-MX"/>
              </w:rPr>
              <w:t xml:space="preserve">Reglamento interno de la Junta de Agua Potable, Drenaje, Alcantarillado y Saneamiento del Municipio de Irapuato, Artículos </w:t>
            </w:r>
            <w:r w:rsidR="00210B64" w:rsidRPr="00981856">
              <w:rPr>
                <w:rFonts w:ascii="Arial" w:eastAsia="Times New Roman" w:hAnsi="Arial" w:cs="Arial"/>
                <w:color w:val="000000"/>
                <w:lang w:eastAsia="es-MX"/>
              </w:rPr>
              <w:t>137</w:t>
            </w:r>
            <w:r w:rsidRPr="00981856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:rsidR="00043887" w:rsidRPr="003B41D7" w:rsidRDefault="003B41D7" w:rsidP="003B41D7">
            <w:pPr>
              <w:rPr>
                <w:rFonts w:ascii="Arial" w:hAnsi="Arial" w:cs="Arial"/>
                <w:color w:val="000000"/>
              </w:rPr>
            </w:pPr>
            <w:hyperlink r:id="rId11" w:history="1">
              <w:r>
                <w:rPr>
                  <w:rStyle w:val="Hipervnculo"/>
                  <w:rFonts w:ascii="Arial" w:hAnsi="Arial" w:cs="Arial"/>
                </w:rPr>
                <w:t>https://www.japami.gob.mx/transparencia/LGT/01_Leyes_Reglamentos/SOPORTE%20NORMATIVO/Reglamento%20de%20JAPAMI.pdf</w:t>
              </w:r>
            </w:hyperlink>
            <w:bookmarkStart w:id="0" w:name="_GoBack"/>
            <w:bookmarkEnd w:id="0"/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E34F96" w:rsidRPr="00537B88" w:rsidRDefault="00E34F96" w:rsidP="00E34F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3203AD" w:rsidRPr="003C1B32" w:rsidRDefault="003203AD" w:rsidP="00957125"/>
    <w:sectPr w:rsidR="003203AD" w:rsidRPr="003C1B32" w:rsidSect="003203AD">
      <w:headerReference w:type="default" r:id="rId12"/>
      <w:footerReference w:type="default" r:id="rId13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6C8" w:rsidRDefault="00FE06C8" w:rsidP="00FC4368">
      <w:pPr>
        <w:spacing w:after="0" w:line="240" w:lineRule="auto"/>
      </w:pPr>
      <w:r>
        <w:separator/>
      </w:r>
    </w:p>
  </w:endnote>
  <w:endnote w:type="continuationSeparator" w:id="0">
    <w:p w:rsidR="00FE06C8" w:rsidRDefault="00FE06C8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6C8" w:rsidRDefault="00FE06C8" w:rsidP="003203AD">
    <w:pPr>
      <w:pStyle w:val="Piedepgina"/>
      <w:ind w:left="567" w:right="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6C8" w:rsidRDefault="00FE06C8" w:rsidP="00FC4368">
      <w:pPr>
        <w:spacing w:after="0" w:line="240" w:lineRule="auto"/>
      </w:pPr>
      <w:r>
        <w:separator/>
      </w:r>
    </w:p>
  </w:footnote>
  <w:footnote w:type="continuationSeparator" w:id="0">
    <w:p w:rsidR="00FE06C8" w:rsidRDefault="00FE06C8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6C8" w:rsidRDefault="00FE06C8" w:rsidP="003203AD">
    <w:pPr>
      <w:pStyle w:val="Encabezado"/>
      <w:ind w:left="567" w:right="567"/>
    </w:pP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109DD"/>
    <w:rsid w:val="00013551"/>
    <w:rsid w:val="000327C6"/>
    <w:rsid w:val="0003639C"/>
    <w:rsid w:val="00043887"/>
    <w:rsid w:val="00095631"/>
    <w:rsid w:val="000A7C59"/>
    <w:rsid w:val="000B1986"/>
    <w:rsid w:val="000E1311"/>
    <w:rsid w:val="000F6360"/>
    <w:rsid w:val="001168A2"/>
    <w:rsid w:val="001230E7"/>
    <w:rsid w:val="00136E75"/>
    <w:rsid w:val="00161E19"/>
    <w:rsid w:val="00210B64"/>
    <w:rsid w:val="00213074"/>
    <w:rsid w:val="00230C9B"/>
    <w:rsid w:val="002F0A36"/>
    <w:rsid w:val="003203AD"/>
    <w:rsid w:val="0033050C"/>
    <w:rsid w:val="003B1725"/>
    <w:rsid w:val="003B41D7"/>
    <w:rsid w:val="003C1B32"/>
    <w:rsid w:val="003E4055"/>
    <w:rsid w:val="003F6CFE"/>
    <w:rsid w:val="0044147B"/>
    <w:rsid w:val="00487254"/>
    <w:rsid w:val="00537B88"/>
    <w:rsid w:val="005B69A2"/>
    <w:rsid w:val="005D3179"/>
    <w:rsid w:val="006321CE"/>
    <w:rsid w:val="006464A4"/>
    <w:rsid w:val="006830A6"/>
    <w:rsid w:val="006B0878"/>
    <w:rsid w:val="006B5FAE"/>
    <w:rsid w:val="00732FAB"/>
    <w:rsid w:val="0074581F"/>
    <w:rsid w:val="00782823"/>
    <w:rsid w:val="0079346A"/>
    <w:rsid w:val="00793B81"/>
    <w:rsid w:val="007A248E"/>
    <w:rsid w:val="00831DE8"/>
    <w:rsid w:val="0083651B"/>
    <w:rsid w:val="009108D3"/>
    <w:rsid w:val="00925365"/>
    <w:rsid w:val="00936183"/>
    <w:rsid w:val="00937954"/>
    <w:rsid w:val="00957125"/>
    <w:rsid w:val="00974E55"/>
    <w:rsid w:val="00981856"/>
    <w:rsid w:val="00A10FD9"/>
    <w:rsid w:val="00A11076"/>
    <w:rsid w:val="00A26356"/>
    <w:rsid w:val="00A36D2A"/>
    <w:rsid w:val="00AF582A"/>
    <w:rsid w:val="00B31054"/>
    <w:rsid w:val="00B3695A"/>
    <w:rsid w:val="00BC5A0C"/>
    <w:rsid w:val="00BD19B2"/>
    <w:rsid w:val="00BE0DCD"/>
    <w:rsid w:val="00C14520"/>
    <w:rsid w:val="00C56703"/>
    <w:rsid w:val="00C6697C"/>
    <w:rsid w:val="00C7514A"/>
    <w:rsid w:val="00C93792"/>
    <w:rsid w:val="00CA19DF"/>
    <w:rsid w:val="00CA35C7"/>
    <w:rsid w:val="00CF0AED"/>
    <w:rsid w:val="00D2411F"/>
    <w:rsid w:val="00D620A6"/>
    <w:rsid w:val="00D80F11"/>
    <w:rsid w:val="00DA23EE"/>
    <w:rsid w:val="00DD3852"/>
    <w:rsid w:val="00DE73DD"/>
    <w:rsid w:val="00E34F96"/>
    <w:rsid w:val="00E94DF1"/>
    <w:rsid w:val="00EB7E89"/>
    <w:rsid w:val="00EC7CC8"/>
    <w:rsid w:val="00F505BD"/>
    <w:rsid w:val="00F64218"/>
    <w:rsid w:val="00FA2275"/>
    <w:rsid w:val="00FA3A99"/>
    <w:rsid w:val="00FC4368"/>
    <w:rsid w:val="00FE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japami.gob.mx/transparencia/LGT/01_Leyes_Reglamentos/SOPORTE%20NORMATIVO/Reglamento%20de%20JAPAMI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japami.gob.mx/transparencia/LGT/01_Leyes_Reglamentos/SOPORTE%20NORMATIVO/Codigo%20Territorial%20para%20el%20Estado%20y%20los%20Municipios%20de%20Guanajuato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2/SOPORTE/Ley%20de%20Ingresos%20para%20el%20Municipio%20de%20Irapuato%202022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0BF72-9B61-4C57-B678-4F6F28F23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508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62</cp:revision>
  <cp:lastPrinted>2022-04-08T18:40:00Z</cp:lastPrinted>
  <dcterms:created xsi:type="dcterms:W3CDTF">2018-02-19T14:49:00Z</dcterms:created>
  <dcterms:modified xsi:type="dcterms:W3CDTF">2022-04-08T18:40:00Z</dcterms:modified>
</cp:coreProperties>
</file>