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B9BD5" w:themeColor="accent1">
    <v:background id="_x0000_s1025" o:bwmode="white" fillcolor="#5b9bd5 [3204]">
      <v:fill r:id="rId4" o:title="5%" type="pattern"/>
    </v:background>
  </w:background>
  <w:body>
    <w:p w:rsidR="00EB0DC5" w:rsidRDefault="00EB0DC5" w:rsidP="00EB0D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DATOS SOLICITADOS PARA FICHAS DE TRÁMITES/SERVICIOS MUNICIPALES</w:t>
      </w:r>
      <w:r w:rsidR="00310F88">
        <w:rPr>
          <w:b/>
          <w:sz w:val="28"/>
          <w:szCs w:val="28"/>
        </w:rPr>
        <w:t xml:space="preserve"> 2019</w:t>
      </w:r>
    </w:p>
    <w:tbl>
      <w:tblPr>
        <w:tblW w:w="0" w:type="auto"/>
        <w:shd w:val="clear" w:color="auto" w:fill="EAEA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3"/>
        <w:gridCol w:w="2847"/>
        <w:gridCol w:w="1312"/>
        <w:gridCol w:w="3891"/>
      </w:tblGrid>
      <w:tr w:rsidR="00EB0DC5" w:rsidTr="00EB0DC5">
        <w:tc>
          <w:tcPr>
            <w:tcW w:w="88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EB0DC5" w:rsidRDefault="00EB0DC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  <w:t>FICHA DE TRÁMITE O SERVICIO</w:t>
            </w:r>
          </w:p>
        </w:tc>
      </w:tr>
      <w:tr w:rsidR="00EB0DC5" w:rsidTr="00EB0DC5"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B0DC5" w:rsidRDefault="00EB0D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Dependencia o Entidad</w:t>
            </w:r>
          </w:p>
        </w:tc>
        <w:tc>
          <w:tcPr>
            <w:tcW w:w="69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B0DC5" w:rsidRDefault="00EB0DC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Junta de Agua Potable, Drenaje, Alcantarillado y Saneamiento del Municipio de Irapuato, Gto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EB0DC5" w:rsidTr="00EB0DC5"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B0DC5" w:rsidRDefault="00EB0D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Nombre de la Unidad Administrativa</w:t>
            </w:r>
          </w:p>
        </w:tc>
        <w:tc>
          <w:tcPr>
            <w:tcW w:w="69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B0DC5" w:rsidRDefault="00EB0D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Gerencia de Comercialización / Dirección de Atención a Usuarios</w:t>
            </w:r>
          </w:p>
        </w:tc>
      </w:tr>
      <w:tr w:rsidR="00EB0DC5" w:rsidTr="00EB0DC5">
        <w:tc>
          <w:tcPr>
            <w:tcW w:w="3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B0DC5" w:rsidRDefault="00EB0D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Nombre del Trámite o Servicio</w:t>
            </w:r>
          </w:p>
        </w:tc>
        <w:tc>
          <w:tcPr>
            <w:tcW w:w="1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B0DC5" w:rsidRDefault="00EB0D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Clave</w:t>
            </w:r>
          </w:p>
        </w:tc>
        <w:tc>
          <w:tcPr>
            <w:tcW w:w="3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B0DC5" w:rsidRDefault="00EB0D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Fecha de Registro</w:t>
            </w:r>
          </w:p>
        </w:tc>
      </w:tr>
      <w:tr w:rsidR="00EB0DC5" w:rsidTr="00EB0DC5">
        <w:tc>
          <w:tcPr>
            <w:tcW w:w="3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B0DC5" w:rsidRDefault="00EB0D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Carta de factibilidad para un nuevo desarrollo habitacional</w:t>
            </w:r>
          </w:p>
        </w:tc>
        <w:tc>
          <w:tcPr>
            <w:tcW w:w="1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B0DC5" w:rsidRDefault="00B04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MT-IRA-JA-10</w:t>
            </w:r>
            <w:bookmarkStart w:id="0" w:name="_GoBack"/>
            <w:bookmarkEnd w:id="0"/>
          </w:p>
        </w:tc>
        <w:tc>
          <w:tcPr>
            <w:tcW w:w="3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B0DC5" w:rsidRDefault="00310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02/01/2019</w:t>
            </w:r>
          </w:p>
        </w:tc>
      </w:tr>
      <w:tr w:rsidR="00EB0DC5" w:rsidTr="00EB0DC5">
        <w:tc>
          <w:tcPr>
            <w:tcW w:w="88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B0DC5" w:rsidRDefault="00EB0D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Objetivo del Trámite o Servicio</w:t>
            </w:r>
          </w:p>
        </w:tc>
      </w:tr>
      <w:tr w:rsidR="00EB0DC5" w:rsidTr="00EB0DC5">
        <w:tc>
          <w:tcPr>
            <w:tcW w:w="88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B0DC5" w:rsidRDefault="00EB0D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Indicar si en la zona se cuenta o no con los servicios y si se puede o no proporcionar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factibilidad para construcción de nuevos desarrollos habitacionales.</w:t>
            </w:r>
          </w:p>
        </w:tc>
      </w:tr>
      <w:tr w:rsidR="00EB0DC5" w:rsidTr="00EB0DC5">
        <w:tc>
          <w:tcPr>
            <w:tcW w:w="88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B0DC5" w:rsidRDefault="00EB0D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Usuarios</w:t>
            </w:r>
          </w:p>
        </w:tc>
      </w:tr>
      <w:tr w:rsidR="00EB0DC5" w:rsidTr="00EB0DC5">
        <w:tc>
          <w:tcPr>
            <w:tcW w:w="88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B0DC5" w:rsidRDefault="00EB0D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Fraccionadores y/o desarrolladores</w:t>
            </w:r>
          </w:p>
        </w:tc>
      </w:tr>
      <w:tr w:rsidR="00EB0DC5" w:rsidTr="00EB0DC5"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B0DC5" w:rsidRDefault="00EB0D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 que se Obtiene</w:t>
            </w:r>
          </w:p>
        </w:tc>
        <w:tc>
          <w:tcPr>
            <w:tcW w:w="1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B0DC5" w:rsidRDefault="00EB0D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Costo</w:t>
            </w:r>
          </w:p>
        </w:tc>
        <w:tc>
          <w:tcPr>
            <w:tcW w:w="1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B0DC5" w:rsidRDefault="00EB0D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Tiempo de Respuesta</w:t>
            </w:r>
          </w:p>
        </w:tc>
        <w:tc>
          <w:tcPr>
            <w:tcW w:w="3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B0DC5" w:rsidRDefault="00EB0D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Vigencia del Servicio</w:t>
            </w:r>
          </w:p>
        </w:tc>
      </w:tr>
      <w:tr w:rsidR="00EB0DC5" w:rsidTr="00EB0DC5"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B0DC5" w:rsidRDefault="00EB0D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Carta de Factibilidad</w:t>
            </w:r>
          </w:p>
        </w:tc>
        <w:tc>
          <w:tcPr>
            <w:tcW w:w="1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B0DC5" w:rsidRDefault="00EB0DC5" w:rsidP="00310F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De $ </w:t>
            </w:r>
            <w:r w:rsidR="00310F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197.00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/lote o vivienda con un máximo de $ </w:t>
            </w:r>
            <w:r w:rsidR="00310F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29,596.40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más I.V.A.</w:t>
            </w:r>
          </w:p>
        </w:tc>
        <w:tc>
          <w:tcPr>
            <w:tcW w:w="1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B0DC5" w:rsidRDefault="00EB0D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 días hábiles</w:t>
            </w:r>
          </w:p>
        </w:tc>
        <w:tc>
          <w:tcPr>
            <w:tcW w:w="3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B0DC5" w:rsidRDefault="00EB0D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1 año</w:t>
            </w:r>
          </w:p>
        </w:tc>
      </w:tr>
      <w:tr w:rsidR="00EB0DC5" w:rsidTr="00EB0DC5">
        <w:tc>
          <w:tcPr>
            <w:tcW w:w="88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EB0DC5" w:rsidRDefault="00EB0DC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  <w:t>LUGAR DONDE SE REALIZA</w:t>
            </w:r>
          </w:p>
        </w:tc>
      </w:tr>
      <w:tr w:rsidR="00EB0DC5" w:rsidTr="00EB0DC5"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B0DC5" w:rsidRDefault="00EB0D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69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B0DC5" w:rsidRDefault="00EB0D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Generales</w:t>
            </w:r>
          </w:p>
        </w:tc>
      </w:tr>
      <w:tr w:rsidR="00EB0DC5" w:rsidTr="00EB0DC5"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B0DC5" w:rsidRDefault="00EB0D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B0DC5" w:rsidRDefault="00EB0D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1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B0DC5" w:rsidRDefault="00EB0D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B0DC5" w:rsidRDefault="00EB0D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EB0DC5" w:rsidTr="00EB0DC5"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B0DC5" w:rsidRDefault="00EB0D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B0DC5" w:rsidRDefault="00EB0D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 91 00 ext. 160 y 186.</w:t>
            </w:r>
          </w:p>
        </w:tc>
        <w:tc>
          <w:tcPr>
            <w:tcW w:w="1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B0DC5" w:rsidRDefault="00EB0D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B0DC5" w:rsidRDefault="00EB0D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EB0DC5" w:rsidTr="00EB0DC5"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B0DC5" w:rsidRDefault="00EB0D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B0DC5" w:rsidRDefault="00EB0D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Lunes a Viernes de 8:00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a.m. a 3:30 p.m.</w:t>
            </w:r>
          </w:p>
        </w:tc>
        <w:tc>
          <w:tcPr>
            <w:tcW w:w="1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B0DC5" w:rsidRDefault="00EB0D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 xml:space="preserve">Correo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Electrónico</w:t>
            </w:r>
          </w:p>
        </w:tc>
        <w:tc>
          <w:tcPr>
            <w:tcW w:w="3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B0DC5" w:rsidRDefault="00EB0D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atenciondeusuarios@japami.gob.mx</w:t>
            </w:r>
          </w:p>
        </w:tc>
      </w:tr>
      <w:tr w:rsidR="00EB0DC5" w:rsidTr="00EB0DC5">
        <w:trPr>
          <w:trHeight w:val="82"/>
        </w:trPr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B0DC5" w:rsidRDefault="00EB0D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Oficina Resultora</w:t>
            </w:r>
          </w:p>
        </w:tc>
        <w:tc>
          <w:tcPr>
            <w:tcW w:w="69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B0DC5" w:rsidRDefault="00EB0D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Generales, Dirección de Proyectos.</w:t>
            </w:r>
          </w:p>
        </w:tc>
      </w:tr>
      <w:tr w:rsidR="00EB0DC5" w:rsidTr="00EB0DC5">
        <w:tc>
          <w:tcPr>
            <w:tcW w:w="362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B0DC5" w:rsidRDefault="00EB0D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REQUISITOS</w:t>
            </w:r>
          </w:p>
        </w:tc>
        <w:tc>
          <w:tcPr>
            <w:tcW w:w="52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B0DC5" w:rsidRDefault="00EB0D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DOCUMENTOS REQUERIDOS</w:t>
            </w:r>
          </w:p>
        </w:tc>
      </w:tr>
      <w:tr w:rsidR="00EB0DC5" w:rsidTr="00EB0DC5"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B0DC5" w:rsidRDefault="00EB0DC5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B0DC5" w:rsidRDefault="00EB0D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ORIGINAL</w:t>
            </w:r>
          </w:p>
        </w:tc>
        <w:tc>
          <w:tcPr>
            <w:tcW w:w="3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B0DC5" w:rsidRDefault="00EB0D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COPIA SIMPLE</w:t>
            </w:r>
          </w:p>
        </w:tc>
      </w:tr>
      <w:tr w:rsidR="00EB0DC5" w:rsidTr="00EB0DC5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B0DC5" w:rsidRDefault="00EB0D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1.- Copia de escritura notariada o título de propiedad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B0DC5" w:rsidRDefault="00EB0D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B0DC5" w:rsidRDefault="00EB0D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B0DC5" w:rsidTr="00EB0DC5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B0DC5" w:rsidRDefault="00EB0D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2.- Copia del dictamen de Aprovechamiento inmobiliario 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B0DC5" w:rsidRDefault="00EB0D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B0DC5" w:rsidRDefault="00EB0D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B0DC5" w:rsidTr="00EB0DC5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B0DC5" w:rsidRDefault="00EB0D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3.- Croquis o plano de localización 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B0DC5" w:rsidRDefault="00EB0D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B0DC5" w:rsidRDefault="00EB0D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B0DC5" w:rsidTr="00EB0DC5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B0DC5" w:rsidRDefault="00EB0D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4.- Copia de la credencial de elector de la persona que realiza el trámite 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B0DC5" w:rsidRDefault="00EB0D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B0DC5" w:rsidRDefault="00EB0D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B0DC5" w:rsidTr="00EB0DC5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B0DC5" w:rsidRDefault="00EB0D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5.- Poder simple en caso de no ser el propietario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B0DC5" w:rsidRDefault="00EB0D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B0DC5" w:rsidRDefault="00EB0D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B0DC5" w:rsidTr="00EB0DC5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B0DC5" w:rsidRDefault="00EB0D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6.- Copia del plano de instalaciones hidrosanitarias.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B0DC5" w:rsidRDefault="00EB0D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B0DC5" w:rsidRDefault="00EB0D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B0DC5" w:rsidTr="00EB0DC5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B0DC5" w:rsidRDefault="00EB0D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7.- Poder simple en caso de no ser el propietario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B0DC5" w:rsidRDefault="00EB0D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B0DC5" w:rsidRDefault="00EB0D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B0DC5" w:rsidTr="00EB0DC5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B0DC5" w:rsidRDefault="00EB0D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8.- Copia de la credencial de elector del solicitante en caso de no ser el propietario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B0DC5" w:rsidRDefault="00EB0D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B0DC5" w:rsidRDefault="00EB0D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B0DC5" w:rsidTr="00EB0DC5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B0DC5" w:rsidRDefault="00EB0D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Observaciones</w:t>
            </w:r>
          </w:p>
        </w:tc>
      </w:tr>
      <w:tr w:rsidR="00EB0DC5" w:rsidTr="00EB0DC5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EB0DC5" w:rsidRDefault="00EB0DC5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</w:rPr>
              <w:t>La carta de factibilidad tendrá una vigencia de 12 meses</w:t>
            </w:r>
          </w:p>
        </w:tc>
      </w:tr>
      <w:tr w:rsidR="00EB0DC5" w:rsidTr="00EB0DC5">
        <w:tc>
          <w:tcPr>
            <w:tcW w:w="0" w:type="auto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B0DC5" w:rsidRDefault="00EB0D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de Ley</w:t>
            </w:r>
          </w:p>
        </w:tc>
      </w:tr>
      <w:tr w:rsidR="00EB0DC5" w:rsidTr="00EB0DC5">
        <w:trPr>
          <w:trHeight w:val="263"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B0DC5" w:rsidRDefault="00EB0DC5" w:rsidP="00310F88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Ley de Ingresos para el Municipio de Irapuato, Guanajuato, para el Ejercicio Fiscal del año 201</w:t>
            </w:r>
            <w:r w:rsidR="00310F88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9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, artículo 14, Fracc. XIII inciso a).</w:t>
            </w:r>
          </w:p>
        </w:tc>
      </w:tr>
      <w:tr w:rsidR="00EB0DC5" w:rsidTr="00EB0DC5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EB0DC5" w:rsidRDefault="00EB0D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Reglamentarios</w:t>
            </w:r>
          </w:p>
        </w:tc>
      </w:tr>
      <w:tr w:rsidR="00EB0DC5" w:rsidTr="00EB0DC5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EB0DC5" w:rsidRDefault="00EB0D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Reglamento de la Junta de Agua Potable, Drenaje, Alcantarillado y Saneamiento del Municipio de Irapuato, Gto., Artículo 122.</w:t>
            </w:r>
          </w:p>
        </w:tc>
      </w:tr>
    </w:tbl>
    <w:p w:rsidR="00EB0DC5" w:rsidRDefault="00EB0DC5" w:rsidP="00EB0DC5">
      <w:pPr>
        <w:pStyle w:val="Prrafodelista"/>
        <w:rPr>
          <w:sz w:val="24"/>
          <w:szCs w:val="24"/>
        </w:rPr>
      </w:pPr>
    </w:p>
    <w:p w:rsidR="00EB0DC5" w:rsidRDefault="00EB0DC5" w:rsidP="00EB0DC5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EB0DC5" w:rsidRDefault="003203AD" w:rsidP="00EB0DC5"/>
    <w:sectPr w:rsidR="003203AD" w:rsidRPr="00EB0DC5" w:rsidSect="003203AD">
      <w:headerReference w:type="default" r:id="rId9"/>
      <w:footerReference w:type="default" r:id="rId10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717" w:rsidRDefault="00002717" w:rsidP="00FC4368">
      <w:pPr>
        <w:spacing w:after="0" w:line="240" w:lineRule="auto"/>
      </w:pPr>
      <w:r>
        <w:separator/>
      </w:r>
    </w:p>
  </w:endnote>
  <w:endnote w:type="continuationSeparator" w:id="0">
    <w:p w:rsidR="00002717" w:rsidRDefault="00002717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B042AA" w:rsidP="003203AD">
    <w:pPr>
      <w:pStyle w:val="Piedepgina"/>
      <w:ind w:left="567" w:right="567"/>
    </w:pPr>
    <w:r>
      <w:rPr>
        <w:noProof/>
        <w:lang w:eastAsia="es-MX"/>
      </w:rPr>
      <w:drawing>
        <wp:inline distT="0" distB="0" distL="0" distR="0" wp14:anchorId="5F03A3CB" wp14:editId="4BD29D98">
          <wp:extent cx="6262370" cy="1713865"/>
          <wp:effectExtent l="0" t="0" r="5080" b="635"/>
          <wp:docPr id="39" name="Marcador de contenido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Marcador de contenido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62370" cy="171386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717" w:rsidRDefault="00002717" w:rsidP="00FC4368">
      <w:pPr>
        <w:spacing w:after="0" w:line="240" w:lineRule="auto"/>
      </w:pPr>
      <w:r>
        <w:separator/>
      </w:r>
    </w:p>
  </w:footnote>
  <w:footnote w:type="continuationSeparator" w:id="0">
    <w:p w:rsidR="00002717" w:rsidRDefault="00002717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Encabezado"/>
      <w:ind w:left="567" w:right="567"/>
    </w:pP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38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2717"/>
    <w:rsid w:val="00161E19"/>
    <w:rsid w:val="00310F88"/>
    <w:rsid w:val="003203AD"/>
    <w:rsid w:val="005120B6"/>
    <w:rsid w:val="005D3179"/>
    <w:rsid w:val="006B0878"/>
    <w:rsid w:val="00887EF5"/>
    <w:rsid w:val="00936183"/>
    <w:rsid w:val="00A10FD9"/>
    <w:rsid w:val="00B042AA"/>
    <w:rsid w:val="00DA23EE"/>
    <w:rsid w:val="00EB0DC5"/>
    <w:rsid w:val="00F66EF4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9A75D495-6B5C-41F5-8D27-C46BB4AD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10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0F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gif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8F0D1-8DD4-491F-ADC2-37F55870C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343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Yaneth Viridiana Estrada Martinez</cp:lastModifiedBy>
  <cp:revision>5</cp:revision>
  <cp:lastPrinted>2019-01-14T14:56:00Z</cp:lastPrinted>
  <dcterms:created xsi:type="dcterms:W3CDTF">2018-02-19T16:13:00Z</dcterms:created>
  <dcterms:modified xsi:type="dcterms:W3CDTF">2019-01-14T14:56:00Z</dcterms:modified>
</cp:coreProperties>
</file>