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C1B32" w:rsidRPr="00782823" w:rsidRDefault="003C1B32" w:rsidP="003C1B32">
      <w:pPr>
        <w:jc w:val="center"/>
        <w:rPr>
          <w:rFonts w:ascii="Arial" w:hAnsi="Arial" w:cs="Arial"/>
          <w:b/>
          <w:sz w:val="26"/>
          <w:szCs w:val="26"/>
        </w:rPr>
      </w:pPr>
      <w:r w:rsidRPr="00782823">
        <w:rPr>
          <w:rFonts w:ascii="Arial" w:hAnsi="Arial" w:cs="Arial"/>
          <w:b/>
          <w:sz w:val="26"/>
          <w:szCs w:val="26"/>
        </w:rPr>
        <w:t>DATOS SOLICITADOS PARA FICHAS DE TRÁMITES/SERVICIOS MUNICIPALES</w:t>
      </w:r>
      <w:r w:rsidR="00782823" w:rsidRPr="00782823">
        <w:rPr>
          <w:rFonts w:ascii="Arial" w:hAnsi="Arial" w:cs="Arial"/>
          <w:b/>
          <w:sz w:val="26"/>
          <w:szCs w:val="26"/>
        </w:rPr>
        <w:t xml:space="preserve"> 202</w:t>
      </w:r>
      <w:r w:rsidR="0064362D">
        <w:rPr>
          <w:rFonts w:ascii="Arial" w:hAnsi="Arial" w:cs="Arial"/>
          <w:b/>
          <w:sz w:val="26"/>
          <w:szCs w:val="26"/>
        </w:rPr>
        <w:t>1</w:t>
      </w:r>
    </w:p>
    <w:tbl>
      <w:tblPr>
        <w:tblW w:w="0" w:type="auto"/>
        <w:tblBorders>
          <w:top w:val="single" w:sz="4" w:space="0" w:color="44546A" w:themeColor="text2"/>
          <w:left w:val="single" w:sz="4" w:space="0" w:color="44546A" w:themeColor="text2"/>
          <w:bottom w:val="single" w:sz="4" w:space="0" w:color="44546A" w:themeColor="text2"/>
          <w:right w:val="single" w:sz="4" w:space="0" w:color="44546A" w:themeColor="text2"/>
          <w:insideH w:val="single" w:sz="4" w:space="0" w:color="44546A" w:themeColor="text2"/>
          <w:insideV w:val="single" w:sz="4" w:space="0" w:color="44546A" w:themeColor="text2"/>
        </w:tblBorders>
        <w:shd w:val="clear" w:color="auto" w:fill="EAEAE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4"/>
        <w:gridCol w:w="2137"/>
        <w:gridCol w:w="2552"/>
        <w:gridCol w:w="3974"/>
      </w:tblGrid>
      <w:tr w:rsidR="00B3695A" w:rsidRPr="00537B88" w:rsidTr="00B3695A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FICHA DE TRÁMITE O SERVICIO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Dependencia o Entidad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Junta de Agua Potable, Drenaje, Alcantarillado y Saneamiento del Municipio de Irapuato, Gto</w:t>
            </w:r>
            <w:r w:rsidRPr="00537B88">
              <w:rPr>
                <w:rFonts w:ascii="Arial" w:hAnsi="Arial" w:cs="Arial"/>
                <w:color w:val="000000"/>
              </w:rPr>
              <w:t>.</w:t>
            </w:r>
          </w:p>
        </w:tc>
      </w:tr>
      <w:tr w:rsidR="003C1B32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 la Unidad Administrativa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Gerencia de Comercialización / Dirección de Atención a Usuarios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lang w:eastAsia="es-MX"/>
              </w:rPr>
              <w:t>Nombre del Trámite o Servicio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Clave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Fecha de Registro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  <w:hideMark/>
          </w:tcPr>
          <w:p w:rsidR="003C1B32" w:rsidRPr="00537B88" w:rsidRDefault="0016648B">
            <w:pP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>
              <w:rPr>
                <w:rFonts w:ascii="Arial" w:eastAsia="Times New Roman" w:hAnsi="Arial" w:cs="Arial"/>
                <w:lang w:eastAsia="es-MX"/>
              </w:rPr>
              <w:t>Aforo</w:t>
            </w:r>
            <w:r w:rsidR="00BD23CC">
              <w:rPr>
                <w:rFonts w:ascii="Arial" w:eastAsia="Times New Roman" w:hAnsi="Arial" w:cs="Arial"/>
                <w:lang w:eastAsia="es-MX"/>
              </w:rPr>
              <w:t xml:space="preserve"> del Agua Residual </w:t>
            </w:r>
          </w:p>
        </w:tc>
        <w:tc>
          <w:tcPr>
            <w:tcW w:w="2552" w:type="dxa"/>
            <w:shd w:val="clear" w:color="auto" w:fill="EAEAEA"/>
            <w:vAlign w:val="center"/>
            <w:hideMark/>
          </w:tcPr>
          <w:p w:rsidR="003C1B32" w:rsidRPr="00537B88" w:rsidRDefault="00782823" w:rsidP="00643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JAPAMI/DAU/</w:t>
            </w:r>
            <w:r w:rsidR="005D76BC">
              <w:rPr>
                <w:rFonts w:ascii="Arial" w:eastAsia="Times New Roman" w:hAnsi="Arial" w:cs="Arial"/>
                <w:color w:val="000000"/>
                <w:lang w:eastAsia="es-MX"/>
              </w:rPr>
              <w:t>S</w:t>
            </w:r>
            <w:r w:rsidR="007952AA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  <w:r w:rsidR="00626D5F">
              <w:rPr>
                <w:rFonts w:ascii="Arial" w:eastAsia="Times New Roman" w:hAnsi="Arial" w:cs="Arial"/>
                <w:color w:val="000000"/>
                <w:lang w:eastAsia="es-MX"/>
              </w:rPr>
              <w:t>43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/202</w:t>
            </w:r>
            <w:r w:rsidR="006436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3C1B32" w:rsidRPr="00537B88" w:rsidRDefault="00782823" w:rsidP="0064362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01/01/202</w:t>
            </w:r>
            <w:r w:rsidR="0064362D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Objetivo del Trámite o Servicio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DC10B5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A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foro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 xml:space="preserve"> del Agua Residual se realizará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cuando exista inconformidad de un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a empresa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por el gasto de agua potable considerado para el cálculo de los excesos de contaminantes, o cuando no concuerde el gasto reportado por la empresa c</w:t>
            </w:r>
            <w:r w:rsidR="00A15A31">
              <w:rPr>
                <w:rFonts w:ascii="Arial" w:eastAsia="Times New Roman" w:hAnsi="Arial" w:cs="Arial"/>
                <w:color w:val="000000"/>
                <w:lang w:eastAsia="es-MX"/>
              </w:rPr>
              <w:t xml:space="preserve">on la cantidad observada por 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JAPAMI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 w:rsidP="0078282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Usuarios</w:t>
            </w:r>
            <w:r w:rsidR="00782823"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7952A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Usuarios con giro industrial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Documento que se Obtiene</w:t>
            </w:r>
          </w:p>
        </w:tc>
        <w:tc>
          <w:tcPr>
            <w:tcW w:w="2137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Costo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Tiempo de Respuesta</w:t>
            </w:r>
          </w:p>
        </w:tc>
        <w:tc>
          <w:tcPr>
            <w:tcW w:w="3974" w:type="dxa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Vigencia del Servicio</w:t>
            </w:r>
          </w:p>
        </w:tc>
      </w:tr>
      <w:tr w:rsidR="00A36D2A" w:rsidRPr="00537B88" w:rsidTr="00B3695A">
        <w:tc>
          <w:tcPr>
            <w:tcW w:w="2404" w:type="dxa"/>
            <w:shd w:val="clear" w:color="auto" w:fill="EAEAEA"/>
            <w:vAlign w:val="center"/>
          </w:tcPr>
          <w:p w:rsidR="003C1B32" w:rsidRPr="00537B88" w:rsidRDefault="0016648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Oficio</w:t>
            </w:r>
          </w:p>
        </w:tc>
        <w:tc>
          <w:tcPr>
            <w:tcW w:w="2137" w:type="dxa"/>
            <w:shd w:val="clear" w:color="auto" w:fill="EAEAEA"/>
            <w:vAlign w:val="center"/>
          </w:tcPr>
          <w:p w:rsidR="003C1B32" w:rsidRDefault="00C6697C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    </w:t>
            </w:r>
            <w:r w:rsidR="00A809E8">
              <w:rPr>
                <w:rFonts w:ascii="Arial" w:eastAsia="Times New Roman" w:hAnsi="Arial" w:cs="Arial"/>
                <w:color w:val="000000"/>
                <w:lang w:eastAsia="es-MX"/>
              </w:rPr>
              <w:t>Número de días aforados/</w:t>
            </w:r>
            <w:r w:rsidR="0016648B">
              <w:rPr>
                <w:rFonts w:ascii="Arial" w:eastAsia="Times New Roman" w:hAnsi="Arial" w:cs="Arial"/>
                <w:color w:val="000000"/>
                <w:lang w:eastAsia="es-MX"/>
              </w:rPr>
              <w:t>tarifa diaria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a 7 $</w:t>
            </w:r>
            <w:r w:rsidR="00AF477D">
              <w:rPr>
                <w:rFonts w:ascii="Arial" w:eastAsia="Times New Roman" w:hAnsi="Arial" w:cs="Arial"/>
                <w:color w:val="000000"/>
                <w:lang w:eastAsia="es-MX"/>
              </w:rPr>
              <w:t>374.21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8 a 14 $</w:t>
            </w:r>
            <w:r w:rsidR="00AF477D">
              <w:rPr>
                <w:rFonts w:ascii="Arial" w:eastAsia="Times New Roman" w:hAnsi="Arial" w:cs="Arial"/>
                <w:color w:val="000000"/>
                <w:lang w:eastAsia="es-MX"/>
              </w:rPr>
              <w:t>280.83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15 a 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21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$</w:t>
            </w:r>
            <w:r w:rsidR="00AF477D">
              <w:rPr>
                <w:rFonts w:ascii="Arial" w:eastAsia="Times New Roman" w:hAnsi="Arial" w:cs="Arial"/>
                <w:color w:val="000000"/>
                <w:lang w:eastAsia="es-MX"/>
              </w:rPr>
              <w:t>243.83</w:t>
            </w:r>
          </w:p>
          <w:p w:rsidR="0016648B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22 a 28 $</w:t>
            </w:r>
            <w:r w:rsidR="00AF477D">
              <w:rPr>
                <w:rFonts w:ascii="Arial" w:eastAsia="Times New Roman" w:hAnsi="Arial" w:cs="Arial"/>
                <w:color w:val="000000"/>
                <w:lang w:eastAsia="es-MX"/>
              </w:rPr>
              <w:t>186.87</w:t>
            </w:r>
          </w:p>
          <w:p w:rsidR="0016648B" w:rsidRPr="00537B88" w:rsidRDefault="0016648B" w:rsidP="00BD23C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Costos</w:t>
            </w:r>
            <w:r w:rsidR="00A15A31">
              <w:rPr>
                <w:rFonts w:ascii="Arial" w:eastAsia="Times New Roman" w:hAnsi="Arial" w:cs="Arial"/>
                <w:color w:val="00000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color w:val="000000"/>
                <w:lang w:eastAsia="es-MX"/>
              </w:rPr>
              <w:t xml:space="preserve"> IVA incluido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537B88" w:rsidRDefault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1 día natural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537B88" w:rsidRDefault="0016648B" w:rsidP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Única</w:t>
            </w:r>
          </w:p>
        </w:tc>
      </w:tr>
      <w:tr w:rsidR="00BD23CC" w:rsidRPr="00537B88" w:rsidTr="00BD23CC">
        <w:tc>
          <w:tcPr>
            <w:tcW w:w="11067" w:type="dxa"/>
            <w:gridSpan w:val="4"/>
            <w:shd w:val="clear" w:color="auto" w:fill="DEEAF6" w:themeFill="accent1" w:themeFillTint="33"/>
            <w:vAlign w:val="center"/>
            <w:hideMark/>
          </w:tcPr>
          <w:p w:rsidR="00BD23CC" w:rsidRPr="00537B88" w:rsidRDefault="00BD23CC" w:rsidP="00BD23CC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before="240" w:after="240" w:line="240" w:lineRule="auto"/>
              <w:jc w:val="center"/>
              <w:rPr>
                <w:rFonts w:ascii="Arial" w:eastAsia="Times New Roman" w:hAnsi="Arial" w:cs="Arial"/>
                <w:b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color w:val="002060"/>
                <w:lang w:eastAsia="es-MX"/>
              </w:rPr>
              <w:t>LUGAR DONDE SE REALIZA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Oficina Receptora</w:t>
            </w:r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Oficinas Generales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Domicilio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Prolongación Juan José Torres Landa # 1720, Colonia Independencia C.P. 36569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Municipio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Irapuato, Gto.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Teléfono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01 (462) 60 6 91 00 </w:t>
            </w: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lastRenderedPageBreak/>
              <w:t>ext. 160 y 186.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Fax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BD23CC" w:rsidRPr="00537B88" w:rsidRDefault="00A809E8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  <w:tr w:rsidR="00BD23CC" w:rsidRPr="00537B88" w:rsidTr="00BD23CC"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lastRenderedPageBreak/>
              <w:t>Horario</w:t>
            </w:r>
          </w:p>
        </w:tc>
        <w:tc>
          <w:tcPr>
            <w:tcW w:w="2137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Lunes a Viernes de 8:00 a.m. a 3:30 p.m.</w:t>
            </w:r>
          </w:p>
        </w:tc>
        <w:tc>
          <w:tcPr>
            <w:tcW w:w="2552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Correo Electrónico</w:t>
            </w:r>
          </w:p>
        </w:tc>
        <w:tc>
          <w:tcPr>
            <w:tcW w:w="3974" w:type="dxa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>atenciondeusuarios@japami.gob.mx</w:t>
            </w:r>
          </w:p>
        </w:tc>
      </w:tr>
      <w:tr w:rsidR="00BD23CC" w:rsidRPr="00537B88" w:rsidTr="00BD23CC">
        <w:trPr>
          <w:trHeight w:val="78"/>
        </w:trPr>
        <w:tc>
          <w:tcPr>
            <w:tcW w:w="2404" w:type="dxa"/>
            <w:shd w:val="clear" w:color="auto" w:fill="F6F6F6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Oficina </w:t>
            </w:r>
            <w:proofErr w:type="spellStart"/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Resultora</w:t>
            </w:r>
            <w:proofErr w:type="spellEnd"/>
          </w:p>
        </w:tc>
        <w:tc>
          <w:tcPr>
            <w:tcW w:w="8663" w:type="dxa"/>
            <w:gridSpan w:val="3"/>
            <w:shd w:val="clear" w:color="auto" w:fill="EAEAEA"/>
            <w:vAlign w:val="center"/>
            <w:hideMark/>
          </w:tcPr>
          <w:p w:rsidR="00BD23CC" w:rsidRPr="00537B88" w:rsidRDefault="00BD23CC" w:rsidP="00BD23C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color w:val="000000"/>
                <w:lang w:eastAsia="es-MX"/>
              </w:rPr>
              <w:t xml:space="preserve">Oficinas Generales, Dirección de Operación      </w:t>
            </w:r>
          </w:p>
        </w:tc>
      </w:tr>
      <w:tr w:rsidR="00A809E8" w:rsidRPr="00537B88" w:rsidTr="00B3695A">
        <w:tc>
          <w:tcPr>
            <w:tcW w:w="4541" w:type="dxa"/>
            <w:gridSpan w:val="2"/>
            <w:shd w:val="clear" w:color="auto" w:fill="DEEAF6" w:themeFill="accent1" w:themeFillTint="33"/>
            <w:vAlign w:val="center"/>
          </w:tcPr>
          <w:p w:rsidR="00A809E8" w:rsidRPr="00537B88" w:rsidRDefault="00A809E8" w:rsidP="00A8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</w:tcPr>
          <w:p w:rsidR="00A809E8" w:rsidRPr="00537B88" w:rsidRDefault="00A809E8" w:rsidP="00A809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</w:pPr>
          </w:p>
        </w:tc>
      </w:tr>
      <w:tr w:rsidR="00B3695A" w:rsidRPr="00537B88" w:rsidTr="00B3695A">
        <w:tc>
          <w:tcPr>
            <w:tcW w:w="4541" w:type="dxa"/>
            <w:gridSpan w:val="2"/>
            <w:vMerge w:val="restart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REQUISITOS</w:t>
            </w:r>
          </w:p>
        </w:tc>
        <w:tc>
          <w:tcPr>
            <w:tcW w:w="6526" w:type="dxa"/>
            <w:gridSpan w:val="2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DOCUMENTOS REQUERIDOS</w:t>
            </w:r>
          </w:p>
        </w:tc>
      </w:tr>
      <w:tr w:rsidR="00A36D2A" w:rsidRPr="00537B88" w:rsidTr="00B3695A">
        <w:trPr>
          <w:trHeight w:val="78"/>
        </w:trPr>
        <w:tc>
          <w:tcPr>
            <w:tcW w:w="4541" w:type="dxa"/>
            <w:gridSpan w:val="2"/>
            <w:vMerge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/>
              <w:rPr>
                <w:rFonts w:ascii="Arial" w:eastAsia="Times New Roman" w:hAnsi="Arial" w:cs="Arial"/>
                <w:color w:val="002060"/>
                <w:lang w:eastAsia="es-MX"/>
              </w:rPr>
            </w:pPr>
          </w:p>
        </w:tc>
        <w:tc>
          <w:tcPr>
            <w:tcW w:w="2552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ORIGINAL</w:t>
            </w:r>
          </w:p>
        </w:tc>
        <w:tc>
          <w:tcPr>
            <w:tcW w:w="3974" w:type="dxa"/>
            <w:shd w:val="clear" w:color="auto" w:fill="DEEAF6" w:themeFill="accent1" w:themeFillTint="33"/>
            <w:vAlign w:val="center"/>
            <w:hideMark/>
          </w:tcPr>
          <w:p w:rsidR="003C1B32" w:rsidRPr="00537B88" w:rsidRDefault="003C1B3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2060"/>
                <w:lang w:eastAsia="es-MX"/>
              </w:rPr>
              <w:t>COPIA SIMPLE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16648B" w:rsidRDefault="007A248E" w:rsidP="0016648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1. </w:t>
            </w:r>
            <w:r w:rsidR="0016648B" w:rsidRPr="0016648B">
              <w:rPr>
                <w:rFonts w:ascii="Arial" w:eastAsia="Times New Roman" w:hAnsi="Arial" w:cs="Arial"/>
                <w:color w:val="000000"/>
                <w:lang w:eastAsia="es-MX"/>
              </w:rPr>
              <w:t>Cotización de</w:t>
            </w:r>
            <w:r w:rsidR="00BD23CC">
              <w:rPr>
                <w:rFonts w:ascii="Arial" w:eastAsia="Times New Roman" w:hAnsi="Arial" w:cs="Arial"/>
                <w:color w:val="000000"/>
                <w:lang w:eastAsia="es-MX"/>
              </w:rPr>
              <w:t>l</w:t>
            </w:r>
            <w:r w:rsidR="0016648B"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Aforo firmada por el solicitante</w:t>
            </w: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7A248E" w:rsidP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16648B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16648B">
              <w:rPr>
                <w:rFonts w:ascii="Arial" w:hAnsi="Arial" w:cs="Arial"/>
              </w:rPr>
              <w:t>1</w:t>
            </w:r>
          </w:p>
        </w:tc>
      </w:tr>
      <w:tr w:rsidR="00A36D2A" w:rsidRPr="00537B88" w:rsidTr="00B3695A">
        <w:tc>
          <w:tcPr>
            <w:tcW w:w="4541" w:type="dxa"/>
            <w:gridSpan w:val="2"/>
            <w:shd w:val="clear" w:color="auto" w:fill="EAEAEA"/>
            <w:vAlign w:val="center"/>
          </w:tcPr>
          <w:p w:rsidR="003C1B32" w:rsidRPr="000A0636" w:rsidRDefault="0016648B" w:rsidP="0016648B">
            <w:pPr>
              <w:tabs>
                <w:tab w:val="left" w:pos="402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2. Pago anticipado por concepto de Aforo</w:t>
            </w:r>
            <w:r w:rsidR="007A248E" w:rsidRPr="0016648B">
              <w:rPr>
                <w:rFonts w:ascii="Arial" w:eastAsia="Times New Roman" w:hAnsi="Arial" w:cs="Arial"/>
                <w:color w:val="000000"/>
                <w:lang w:eastAsia="es-MX"/>
              </w:rPr>
              <w:t xml:space="preserve">   </w:t>
            </w:r>
          </w:p>
        </w:tc>
        <w:tc>
          <w:tcPr>
            <w:tcW w:w="2552" w:type="dxa"/>
            <w:shd w:val="clear" w:color="auto" w:fill="EAEAEA"/>
            <w:vAlign w:val="center"/>
          </w:tcPr>
          <w:p w:rsidR="003C1B32" w:rsidRPr="0016648B" w:rsidRDefault="001664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0</w:t>
            </w:r>
          </w:p>
        </w:tc>
        <w:tc>
          <w:tcPr>
            <w:tcW w:w="3974" w:type="dxa"/>
            <w:shd w:val="clear" w:color="auto" w:fill="EAEAEA"/>
            <w:vAlign w:val="center"/>
          </w:tcPr>
          <w:p w:rsidR="003C1B32" w:rsidRPr="0016648B" w:rsidRDefault="007A248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6648B">
              <w:rPr>
                <w:rFonts w:ascii="Arial" w:eastAsia="Times New Roman" w:hAnsi="Arial" w:cs="Arial"/>
                <w:color w:val="000000"/>
                <w:lang w:eastAsia="es-MX"/>
              </w:rPr>
              <w:t>1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Observaciones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16648B" w:rsidRPr="00537B88" w:rsidRDefault="0016648B" w:rsidP="00FA2275">
            <w:pPr>
              <w:pStyle w:val="Prrafodelista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El pago original se usara para cotejar la copia y se regresara al solicitante.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de Ley</w:t>
            </w:r>
          </w:p>
        </w:tc>
      </w:tr>
      <w:tr w:rsidR="003C1B32" w:rsidRPr="00537B88" w:rsidTr="00B3695A">
        <w:trPr>
          <w:trHeight w:val="263"/>
        </w:trPr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A36D2A" w:rsidRPr="00537B88" w:rsidRDefault="00FA2275">
            <w:pPr>
              <w:p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pBdr>
              <w:spacing w:after="0" w:line="240" w:lineRule="auto"/>
              <w:jc w:val="both"/>
              <w:rPr>
                <w:rFonts w:ascii="Arial" w:eastAsia="Times New Roman" w:hAnsi="Arial" w:cs="Arial"/>
                <w:lang w:eastAsia="es-MX"/>
              </w:rPr>
            </w:pPr>
            <w:r w:rsidRPr="00537B88">
              <w:rPr>
                <w:rFonts w:ascii="Arial" w:eastAsia="Times New Roman" w:hAnsi="Arial" w:cs="Arial"/>
                <w:lang w:eastAsia="es-MX"/>
              </w:rPr>
              <w:t>Ley de Ingresos para el Municipio de Irapuato, Guanajuato, para el Ejercicio Fiscal del año 202</w:t>
            </w:r>
            <w:r w:rsidR="00AF477D">
              <w:rPr>
                <w:rFonts w:ascii="Arial" w:eastAsia="Times New Roman" w:hAnsi="Arial" w:cs="Arial"/>
                <w:lang w:eastAsia="es-MX"/>
              </w:rPr>
              <w:t>1</w:t>
            </w:r>
            <w:bookmarkStart w:id="0" w:name="_GoBack"/>
            <w:bookmarkEnd w:id="0"/>
            <w:r w:rsidR="00D36B44">
              <w:rPr>
                <w:rFonts w:ascii="Arial" w:eastAsia="Times New Roman" w:hAnsi="Arial" w:cs="Arial"/>
                <w:lang w:eastAsia="es-MX"/>
              </w:rPr>
              <w:t>, Artículo 14, F</w:t>
            </w:r>
            <w:r w:rsidR="00A36D2A" w:rsidRPr="00537B88">
              <w:rPr>
                <w:rFonts w:ascii="Arial" w:eastAsia="Times New Roman" w:hAnsi="Arial" w:cs="Arial"/>
                <w:lang w:eastAsia="es-MX"/>
              </w:rPr>
              <w:t xml:space="preserve">racción </w:t>
            </w:r>
            <w:r w:rsidR="00092EC4">
              <w:rPr>
                <w:rFonts w:ascii="Arial" w:eastAsia="Times New Roman" w:hAnsi="Arial" w:cs="Arial"/>
                <w:lang w:eastAsia="es-MX"/>
              </w:rPr>
              <w:t xml:space="preserve">XVII </w:t>
            </w:r>
            <w:r w:rsidR="00A809E8">
              <w:rPr>
                <w:rFonts w:ascii="Arial" w:eastAsia="Times New Roman" w:hAnsi="Arial" w:cs="Arial"/>
                <w:lang w:eastAsia="es-MX"/>
              </w:rPr>
              <w:t xml:space="preserve"> </w:t>
            </w:r>
            <w:r w:rsidR="00870315">
              <w:rPr>
                <w:rFonts w:ascii="Arial" w:eastAsia="Times New Roman" w:hAnsi="Arial" w:cs="Arial"/>
                <w:lang w:eastAsia="es-MX"/>
              </w:rPr>
              <w:t>Inciso o)</w:t>
            </w:r>
            <w:r w:rsidR="00A15A31">
              <w:rPr>
                <w:rFonts w:ascii="Arial" w:eastAsia="Times New Roman" w:hAnsi="Arial" w:cs="Arial"/>
                <w:lang w:eastAsia="es-MX"/>
              </w:rPr>
              <w:t xml:space="preserve"> fracción </w:t>
            </w:r>
            <w:r w:rsidR="00870315">
              <w:rPr>
                <w:rFonts w:ascii="Arial" w:eastAsia="Times New Roman" w:hAnsi="Arial" w:cs="Arial"/>
                <w:lang w:eastAsia="es-MX"/>
              </w:rPr>
              <w:t>1) y 2)</w:t>
            </w:r>
          </w:p>
          <w:p w:rsidR="00FA2275" w:rsidRPr="0064362D" w:rsidRDefault="0064362D" w:rsidP="0064362D">
            <w:pPr>
              <w:rPr>
                <w:rFonts w:ascii="Calibri" w:hAnsi="Calibri"/>
                <w:color w:val="0563C1"/>
                <w:u w:val="single"/>
              </w:rPr>
            </w:pPr>
            <w:hyperlink r:id="rId9" w:history="1">
              <w:r>
                <w:rPr>
                  <w:rStyle w:val="Hipervnculo"/>
                  <w:rFonts w:ascii="Calibri" w:hAnsi="Calibri"/>
                </w:rPr>
                <w:t>https://www.japami.gob.mx/transparencia/LGT/01_Leyes_Reglamentos/2020/SOPORTE/LeyIngresosMunicipio2021.pdf</w:t>
              </w:r>
            </w:hyperlink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F6F6F6"/>
            <w:vAlign w:val="center"/>
            <w:hideMark/>
          </w:tcPr>
          <w:p w:rsidR="003C1B32" w:rsidRPr="00537B88" w:rsidRDefault="003C1B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537B8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Fundamentos Reglamentarios</w:t>
            </w:r>
          </w:p>
        </w:tc>
      </w:tr>
      <w:tr w:rsidR="003C1B32" w:rsidRPr="00537B88" w:rsidTr="00B3695A">
        <w:tc>
          <w:tcPr>
            <w:tcW w:w="11067" w:type="dxa"/>
            <w:gridSpan w:val="4"/>
            <w:shd w:val="clear" w:color="auto" w:fill="EAEAEA"/>
            <w:vAlign w:val="center"/>
            <w:hideMark/>
          </w:tcPr>
          <w:p w:rsidR="003C1B32" w:rsidRPr="00537B88" w:rsidRDefault="00092EC4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lang w:eastAsia="es-MX"/>
              </w:rPr>
              <w:t>No aplica</w:t>
            </w:r>
          </w:p>
        </w:tc>
      </w:tr>
    </w:tbl>
    <w:p w:rsidR="003C1B32" w:rsidRDefault="003C1B32" w:rsidP="003C1B32">
      <w:pPr>
        <w:pStyle w:val="Prrafodelista"/>
        <w:jc w:val="both"/>
        <w:rPr>
          <w:rFonts w:ascii="Arial" w:hAnsi="Arial" w:cs="Arial"/>
          <w:sz w:val="24"/>
          <w:szCs w:val="24"/>
          <w:highlight w:val="cyan"/>
        </w:rPr>
      </w:pPr>
    </w:p>
    <w:p w:rsidR="003203AD" w:rsidRPr="003C1B32" w:rsidRDefault="003203AD" w:rsidP="003C1B32"/>
    <w:sectPr w:rsidR="003203AD" w:rsidRPr="003C1B32" w:rsidSect="003203AD">
      <w:headerReference w:type="default" r:id="rId10"/>
      <w:footerReference w:type="default" r:id="rId11"/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315" w:rsidRDefault="00870315" w:rsidP="00FC4368">
      <w:pPr>
        <w:spacing w:after="0" w:line="240" w:lineRule="auto"/>
      </w:pPr>
      <w:r>
        <w:separator/>
      </w:r>
    </w:p>
  </w:endnote>
  <w:endnote w:type="continuationSeparator" w:id="0">
    <w:p w:rsidR="00870315" w:rsidRDefault="00870315" w:rsidP="00FC4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5" w:rsidRDefault="00870315" w:rsidP="003203AD">
    <w:pPr>
      <w:pStyle w:val="Piedepgina"/>
      <w:ind w:left="567" w:right="567"/>
    </w:pPr>
    <w:r w:rsidRPr="00FC4368">
      <w:rPr>
        <w:noProof/>
        <w:lang w:eastAsia="es-MX"/>
      </w:rPr>
      <w:drawing>
        <wp:inline distT="0" distB="0" distL="0" distR="0" wp14:anchorId="07C9D45F" wp14:editId="64E4F0B0">
          <wp:extent cx="6331789" cy="1714081"/>
          <wp:effectExtent l="0" t="0" r="0" b="635"/>
          <wp:docPr id="2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333542" cy="1714556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315" w:rsidRDefault="00870315" w:rsidP="00FC4368">
      <w:pPr>
        <w:spacing w:after="0" w:line="240" w:lineRule="auto"/>
      </w:pPr>
      <w:r>
        <w:separator/>
      </w:r>
    </w:p>
  </w:footnote>
  <w:footnote w:type="continuationSeparator" w:id="0">
    <w:p w:rsidR="00870315" w:rsidRDefault="00870315" w:rsidP="00FC4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315" w:rsidRDefault="00870315" w:rsidP="003203AD">
    <w:pPr>
      <w:pStyle w:val="Encabezado"/>
      <w:ind w:left="567" w:right="567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-351790</wp:posOffset>
              </wp:positionH>
              <wp:positionV relativeFrom="paragraph">
                <wp:posOffset>-258074</wp:posOffset>
              </wp:positionV>
              <wp:extent cx="7790688" cy="102413"/>
              <wp:effectExtent l="0" t="0" r="20320" b="12065"/>
              <wp:wrapNone/>
              <wp:docPr id="9" name="Grupo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90688" cy="102413"/>
                        <a:chOff x="0" y="0"/>
                        <a:chExt cx="6617552" cy="139148"/>
                      </a:xfrm>
                    </wpg:grpSpPr>
                    <wps:wsp>
                      <wps:cNvPr id="6" name="Rectángulo 6"/>
                      <wps:cNvSpPr/>
                      <wps:spPr>
                        <a:xfrm>
                          <a:off x="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ángulo 7"/>
                      <wps:cNvSpPr/>
                      <wps:spPr>
                        <a:xfrm>
                          <a:off x="2209190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Rectángulo 8"/>
                      <wps:cNvSpPr/>
                      <wps:spPr>
                        <a:xfrm>
                          <a:off x="4411065" y="0"/>
                          <a:ext cx="2206487" cy="139148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10BCACA" id="Grupo 9" o:spid="_x0000_s1026" style="position:absolute;margin-left:-27.7pt;margin-top:-20.3pt;width:613.45pt;height:8.05pt;z-index:251661312;mso-width-relative:margin;mso-height-relative:margin" coordsize="66175,13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">
              <v:rect id="Rectángulo 6" o:spid="_x0000_s1027" style="position:absolute;width:22064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VIAsQA&#10;AADaAAAADwAAAGRycy9kb3ducmV2LnhtbESPT2vCQBTE74LfYXlCb7qrFJHoKsU/4KFoq4I9vmZf&#10;k5Ds25Ddmvjt3YLQ4zAzv2EWq85W4kaNLxxrGI8UCOLUmYIzDZfzbjgD4QOywcoxabiTh9Wy31tg&#10;YlzLn3Q7hUxECPsENeQh1ImUPs3Joh+5mjh6P66xGKJsMmkabCPcVnKi1FRaLDgu5FjTOqe0PP1a&#10;Dcf9pmvV4fv9q5SbnbKv5ce12mr9Muje5iACdeE//GzvjYYp/F2JN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VSALEAAAA2gAAAA8AAAAAAAAAAAAAAAAAmAIAAGRycy9k&#10;b3ducmV2LnhtbFBLBQYAAAAABAAEAPUAAACJAwAAAAA=&#10;" fillcolor="#5b9bd5 [3204]" strokecolor="#5b9bd5 [3204]" strokeweight="1pt"/>
              <v:rect id="Rectángulo 7" o:spid="_x0000_s1028" style="position:absolute;left:22091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KO/8MA&#10;AADaAAAADwAAAGRycy9kb3ducmV2LnhtbESPQUsDMRSE70L/Q3gFb23WIlXXpqUVBHuptYrnx+aZ&#10;LG5elk3cTfvrm0LB4zAz3zCLVXKN6KkLtWcFd9MCBHHldc1Gwdfn6+QRRIjIGhvPpOBIAVbL0c0C&#10;S+0H/qD+EI3IEA4lKrAxtqWUobLkMEx9S5y9H985jFl2RuoOhwx3jZwVxVw6rDkvWGzpxVL1e/hz&#10;CjamN4Xt98N6l7DevqfT99P9SanbcVo/g4iU4n/42n7TCh7gciXfALk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+KO/8MAAADaAAAADwAAAAAAAAAAAAAAAACYAgAAZHJzL2Rv&#10;d25yZXYueG1sUEsFBgAAAAAEAAQA9QAAAIgDAAAAAA==&#10;" fillcolor="#ed7d31 [3205]" strokecolor="#ed7d31 [3205]" strokeweight="1pt"/>
              <v:rect id="Rectángulo 8" o:spid="_x0000_s1029" style="position:absolute;left:44110;width:22065;height:139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3K3MEA&#10;AADaAAAADwAAAGRycy9kb3ducmV2LnhtbERPu2rDMBTdA/0HcQvdYqnBNKlrJYSEQGnpEKdDx4t1&#10;a5tYV8aSH/n7aCh0PJx3vpttK0bqfeNYw3OiQBCXzjRcafi+nJYbED4gG2wdk4YbedhtHxY5ZsZN&#10;fKaxCJWIIewz1FCH0GVS+rImiz5xHXHkfl1vMUTYV9L0OMVw28qVUi/SYsOxocaODjWV12KwGr4+&#10;hs/2p7uO63Vz5JV6TQdlU62fHuf9G4hAc/gX/7nfjYa4NV6JN0B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dytzBAAAA2gAAAA8AAAAAAAAAAAAAAAAAmAIAAGRycy9kb3du&#10;cmV2LnhtbFBLBQYAAAAABAAEAPUAAACGAwAAAAA=&#10;" fillcolor="#4472c4 [3208]" strokecolor="#4472c4 [3208]" strokeweight="1pt"/>
            </v:group>
          </w:pict>
        </mc:Fallback>
      </mc:AlternateContent>
    </w:r>
    <w:r w:rsidRPr="00FC4368">
      <w:rPr>
        <w:noProof/>
        <w:lang w:eastAsia="es-MX"/>
      </w:rPr>
      <w:drawing>
        <wp:inline distT="0" distB="0" distL="0" distR="0" wp14:anchorId="5E3453C3" wp14:editId="187E4765">
          <wp:extent cx="6262577" cy="1499870"/>
          <wp:effectExtent l="0" t="0" r="5080" b="5080"/>
          <wp:docPr id="1" name="Marcador de contenido 3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arcador de contenido 3"/>
                  <pic:cNvPicPr>
                    <a:picLocks noGrp="1"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463"/>
                  <a:stretch/>
                </pic:blipFill>
                <pic:spPr bwMode="auto">
                  <a:xfrm>
                    <a:off x="0" y="0"/>
                    <a:ext cx="6295833" cy="1507835"/>
                  </a:xfrm>
                  <a:prstGeom prst="rect">
                    <a:avLst/>
                  </a:prstGeom>
                  <a:ln w="9525" cap="flat" cmpd="sng" algn="ctr">
                    <a:noFill/>
                    <a:prstDash val="solid"/>
                    <a:round/>
                    <a:headEnd type="none" w="med" len="med"/>
                    <a:tailEnd type="none" w="med" len="med"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81A84"/>
    <w:multiLevelType w:val="hybridMultilevel"/>
    <w:tmpl w:val="058C41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68"/>
    <w:rsid w:val="000019F4"/>
    <w:rsid w:val="00092EC4"/>
    <w:rsid w:val="000A0636"/>
    <w:rsid w:val="000B1986"/>
    <w:rsid w:val="001168A2"/>
    <w:rsid w:val="00161E19"/>
    <w:rsid w:val="0016648B"/>
    <w:rsid w:val="003203AD"/>
    <w:rsid w:val="003C1B32"/>
    <w:rsid w:val="003E4055"/>
    <w:rsid w:val="00537B88"/>
    <w:rsid w:val="005B69A2"/>
    <w:rsid w:val="005D3179"/>
    <w:rsid w:val="005D76BC"/>
    <w:rsid w:val="005E3B59"/>
    <w:rsid w:val="00626D5F"/>
    <w:rsid w:val="0064362D"/>
    <w:rsid w:val="006B0878"/>
    <w:rsid w:val="006C07D7"/>
    <w:rsid w:val="007430E7"/>
    <w:rsid w:val="00782823"/>
    <w:rsid w:val="007952AA"/>
    <w:rsid w:val="007A248E"/>
    <w:rsid w:val="00870315"/>
    <w:rsid w:val="00936183"/>
    <w:rsid w:val="00A10FD9"/>
    <w:rsid w:val="00A15A31"/>
    <w:rsid w:val="00A36D2A"/>
    <w:rsid w:val="00A809E8"/>
    <w:rsid w:val="00AF477D"/>
    <w:rsid w:val="00B31054"/>
    <w:rsid w:val="00B3695A"/>
    <w:rsid w:val="00B72402"/>
    <w:rsid w:val="00BD23CC"/>
    <w:rsid w:val="00C6697C"/>
    <w:rsid w:val="00C93792"/>
    <w:rsid w:val="00D07450"/>
    <w:rsid w:val="00D2411F"/>
    <w:rsid w:val="00D36B44"/>
    <w:rsid w:val="00D80F11"/>
    <w:rsid w:val="00DA23EE"/>
    <w:rsid w:val="00DC10B5"/>
    <w:rsid w:val="00DE73DD"/>
    <w:rsid w:val="00F505BD"/>
    <w:rsid w:val="00F64218"/>
    <w:rsid w:val="00FA2275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3AD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4368"/>
  </w:style>
  <w:style w:type="paragraph" w:styleId="Piedepgina">
    <w:name w:val="footer"/>
    <w:basedOn w:val="Normal"/>
    <w:link w:val="PiedepginaCar"/>
    <w:uiPriority w:val="99"/>
    <w:unhideWhenUsed/>
    <w:rsid w:val="00FC436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4368"/>
  </w:style>
  <w:style w:type="paragraph" w:styleId="Prrafodelista">
    <w:name w:val="List Paragraph"/>
    <w:basedOn w:val="Normal"/>
    <w:uiPriority w:val="34"/>
    <w:qFormat/>
    <w:rsid w:val="003203A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4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411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A36D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japami.gob.mx/transparencia/LGT/01_Leyes_Reglamentos/2020/SOPORTE/LeyIngresosMunicipio2021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7454DA-FC2A-44C4-87F3-58E0B97B4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Yaneth Viridiana Estrada Martinez</dc:creator>
  <cp:lastModifiedBy>Mayra Hazel Bravo Ledesma</cp:lastModifiedBy>
  <cp:revision>13</cp:revision>
  <cp:lastPrinted>2018-12-31T16:09:00Z</cp:lastPrinted>
  <dcterms:created xsi:type="dcterms:W3CDTF">2020-01-17T15:10:00Z</dcterms:created>
  <dcterms:modified xsi:type="dcterms:W3CDTF">2021-01-29T20:20:00Z</dcterms:modified>
</cp:coreProperties>
</file>